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2D" w:rsidRPr="00386D2D" w:rsidRDefault="00386D2D" w:rsidP="009C3268">
      <w:pPr>
        <w:jc w:val="center"/>
        <w:rPr>
          <w:rFonts w:ascii="Times New Roman" w:eastAsia="Times New Roman" w:hAnsi="Times New Roman" w:cs="Times New Roman"/>
          <w:sz w:val="28"/>
          <w:szCs w:val="28"/>
          <w:lang w:eastAsia="tr-TR"/>
        </w:rPr>
      </w:pPr>
      <w:r w:rsidRPr="00386D2D">
        <w:rPr>
          <w:rFonts w:ascii="Times New Roman" w:eastAsia="Times New Roman" w:hAnsi="Times New Roman" w:cs="Times New Roman"/>
          <w:sz w:val="28"/>
          <w:szCs w:val="28"/>
          <w:lang w:eastAsia="tr-TR"/>
        </w:rPr>
        <w:t xml:space="preserve">İREM SARRAFİYE VE TOPTAN KUYUMCULUK TİCARET </w:t>
      </w:r>
    </w:p>
    <w:p w:rsidR="009C3268" w:rsidRPr="00386D2D" w:rsidRDefault="00386D2D" w:rsidP="009C3268">
      <w:pPr>
        <w:jc w:val="center"/>
        <w:rPr>
          <w:rFonts w:ascii="Times New Roman" w:hAnsi="Times New Roman" w:cs="Times New Roman"/>
          <w:b/>
          <w:sz w:val="28"/>
          <w:szCs w:val="28"/>
          <w:lang w:eastAsia="tr-TR"/>
        </w:rPr>
      </w:pPr>
      <w:r w:rsidRPr="00386D2D">
        <w:rPr>
          <w:rFonts w:ascii="Times New Roman" w:eastAsia="Times New Roman" w:hAnsi="Times New Roman" w:cs="Times New Roman"/>
          <w:sz w:val="28"/>
          <w:szCs w:val="28"/>
          <w:lang w:eastAsia="tr-TR"/>
        </w:rPr>
        <w:t>LİMİTED ŞİRKETİ</w:t>
      </w:r>
    </w:p>
    <w:p w:rsidR="009C3268" w:rsidRDefault="009C3268" w:rsidP="009C3268">
      <w:pPr>
        <w:jc w:val="center"/>
        <w:rPr>
          <w:rFonts w:ascii="Times New Roman" w:hAnsi="Times New Roman" w:cs="Times New Roman"/>
          <w:b/>
          <w:sz w:val="24"/>
          <w:szCs w:val="24"/>
          <w:lang w:eastAsia="tr-TR"/>
        </w:rPr>
      </w:pPr>
    </w:p>
    <w:p w:rsidR="00FA6A26" w:rsidRPr="0071106D" w:rsidRDefault="00FA6A26" w:rsidP="00FA6A26">
      <w:pPr>
        <w:spacing w:line="400" w:lineRule="exact"/>
        <w:jc w:val="center"/>
        <w:rPr>
          <w:rFonts w:ascii="Times New Roman" w:hAnsi="Times New Roman" w:cs="Times New Roman"/>
          <w:b/>
          <w:sz w:val="32"/>
          <w:szCs w:val="32"/>
          <w:lang w:eastAsia="tr-TR"/>
        </w:rPr>
      </w:pPr>
      <w:r w:rsidRPr="0071106D">
        <w:rPr>
          <w:rFonts w:ascii="Times New Roman" w:hAnsi="Times New Roman" w:cs="Times New Roman"/>
          <w:b/>
          <w:sz w:val="32"/>
          <w:szCs w:val="32"/>
          <w:lang w:eastAsia="tr-TR"/>
        </w:rPr>
        <w:t xml:space="preserve">KİŞİSEL VERİLERİN SAKLANMASI </w:t>
      </w:r>
    </w:p>
    <w:p w:rsidR="00FA6A26" w:rsidRPr="0071106D" w:rsidRDefault="00FA6A26" w:rsidP="00FA6A26">
      <w:pPr>
        <w:spacing w:line="400" w:lineRule="exact"/>
        <w:jc w:val="center"/>
        <w:rPr>
          <w:rFonts w:ascii="Times New Roman" w:hAnsi="Times New Roman" w:cs="Times New Roman"/>
          <w:b/>
          <w:sz w:val="32"/>
          <w:szCs w:val="32"/>
          <w:lang w:eastAsia="tr-TR"/>
        </w:rPr>
      </w:pPr>
      <w:proofErr w:type="gramStart"/>
      <w:r w:rsidRPr="0071106D">
        <w:rPr>
          <w:rFonts w:ascii="Times New Roman" w:hAnsi="Times New Roman" w:cs="Times New Roman"/>
          <w:b/>
          <w:sz w:val="32"/>
          <w:szCs w:val="32"/>
          <w:lang w:eastAsia="tr-TR"/>
        </w:rPr>
        <w:t>ve</w:t>
      </w:r>
      <w:proofErr w:type="gramEnd"/>
      <w:r w:rsidRPr="0071106D">
        <w:rPr>
          <w:rFonts w:ascii="Times New Roman" w:hAnsi="Times New Roman" w:cs="Times New Roman"/>
          <w:b/>
          <w:sz w:val="32"/>
          <w:szCs w:val="32"/>
          <w:lang w:eastAsia="tr-TR"/>
        </w:rPr>
        <w:t xml:space="preserve"> </w:t>
      </w:r>
    </w:p>
    <w:p w:rsidR="00FA6A26" w:rsidRPr="0071106D" w:rsidRDefault="00FA6A26" w:rsidP="00FA6A26">
      <w:pPr>
        <w:spacing w:line="400" w:lineRule="exact"/>
        <w:jc w:val="center"/>
        <w:rPr>
          <w:rFonts w:ascii="Times New Roman" w:hAnsi="Times New Roman" w:cs="Times New Roman"/>
          <w:b/>
          <w:sz w:val="32"/>
          <w:szCs w:val="32"/>
          <w:lang w:eastAsia="tr-TR"/>
        </w:rPr>
      </w:pPr>
      <w:r w:rsidRPr="0071106D">
        <w:rPr>
          <w:rFonts w:ascii="Times New Roman" w:hAnsi="Times New Roman" w:cs="Times New Roman"/>
          <w:b/>
          <w:sz w:val="32"/>
          <w:szCs w:val="32"/>
          <w:lang w:eastAsia="tr-TR"/>
        </w:rPr>
        <w:t>İMHA EDİLMESİ POLİTİKASI</w:t>
      </w:r>
    </w:p>
    <w:p w:rsidR="00FA6A26" w:rsidRPr="00987518" w:rsidRDefault="00FA6A26" w:rsidP="00FA6A26">
      <w:pPr>
        <w:rPr>
          <w:rFonts w:ascii="Times New Roman" w:hAnsi="Times New Roman" w:cs="Times New Roman"/>
          <w:lang w:eastAsia="tr-TR"/>
        </w:rPr>
      </w:pPr>
    </w:p>
    <w:p w:rsidR="00FA6A26" w:rsidRPr="00987518" w:rsidRDefault="00FA6A26" w:rsidP="00FA6A26">
      <w:pPr>
        <w:rPr>
          <w:rFonts w:ascii="Times New Roman" w:hAnsi="Times New Roman" w:cs="Times New Roman"/>
          <w:lang w:eastAsia="tr-TR"/>
        </w:rPr>
      </w:pPr>
    </w:p>
    <w:p w:rsidR="00107CA5" w:rsidRPr="00B67B6B" w:rsidRDefault="00107CA5" w:rsidP="00107CA5">
      <w:pPr>
        <w:rPr>
          <w:rFonts w:ascii="Times New Roman" w:hAnsi="Times New Roman" w:cs="Times New Roman"/>
          <w:lang w:eastAsia="tr-TR"/>
        </w:rPr>
      </w:pPr>
    </w:p>
    <w:p w:rsidR="00107CA5" w:rsidRPr="00B67B6B" w:rsidRDefault="00107CA5" w:rsidP="00107CA5">
      <w:pPr>
        <w:rPr>
          <w:rFonts w:ascii="Times New Roman" w:hAnsi="Times New Roman" w:cs="Times New Roman"/>
          <w:lang w:eastAsia="tr-TR"/>
        </w:rPr>
      </w:pPr>
    </w:p>
    <w:p w:rsidR="00107CA5" w:rsidRPr="00B67B6B" w:rsidRDefault="00107CA5" w:rsidP="00107CA5">
      <w:pPr>
        <w:rPr>
          <w:rFonts w:ascii="Times New Roman" w:hAnsi="Times New Roman" w:cs="Times New Roman"/>
          <w:lang w:eastAsia="tr-TR"/>
        </w:rPr>
      </w:pPr>
    </w:p>
    <w:p w:rsidR="00107CA5" w:rsidRPr="00C455D0" w:rsidRDefault="00107CA5" w:rsidP="00107CA5">
      <w:pPr>
        <w:rPr>
          <w:rFonts w:ascii="Times New Roman" w:hAnsi="Times New Roman" w:cs="Times New Roman"/>
          <w:sz w:val="24"/>
          <w:szCs w:val="24"/>
          <w:lang w:eastAsia="tr-TR"/>
        </w:rPr>
      </w:pPr>
    </w:p>
    <w:p w:rsidR="00107CA5" w:rsidRPr="00C455D0" w:rsidRDefault="00107CA5" w:rsidP="00107CA5">
      <w:pPr>
        <w:rPr>
          <w:rFonts w:ascii="Times New Roman" w:hAnsi="Times New Roman" w:cs="Times New Roman"/>
          <w:sz w:val="24"/>
          <w:szCs w:val="24"/>
          <w:lang w:eastAsia="tr-TR"/>
        </w:rPr>
      </w:pPr>
    </w:p>
    <w:p w:rsidR="00295C73" w:rsidRPr="009F1065" w:rsidRDefault="009C3268" w:rsidP="00295C73">
      <w:pPr>
        <w:spacing w:after="150"/>
        <w:rPr>
          <w:rFonts w:ascii="Times New Roman" w:eastAsia="Times New Roman" w:hAnsi="Times New Roman"/>
          <w:sz w:val="24"/>
          <w:szCs w:val="24"/>
          <w:lang w:eastAsia="tr-TR"/>
        </w:rPr>
      </w:pPr>
      <w:r w:rsidRPr="0033164B">
        <w:rPr>
          <w:rFonts w:ascii="Times New Roman" w:hAnsi="Times New Roman" w:cs="Times New Roman"/>
          <w:b/>
          <w:sz w:val="24"/>
          <w:szCs w:val="24"/>
        </w:rPr>
        <w:t>ADRES:</w:t>
      </w:r>
      <w:r w:rsidRPr="0033164B">
        <w:rPr>
          <w:rFonts w:ascii="Times New Roman" w:hAnsi="Times New Roman" w:cs="Times New Roman"/>
          <w:sz w:val="24"/>
          <w:szCs w:val="24"/>
        </w:rPr>
        <w:t xml:space="preserve"> </w:t>
      </w:r>
      <w:r w:rsidR="00295C73">
        <w:rPr>
          <w:rFonts w:ascii="Times New Roman" w:eastAsia="Times New Roman" w:hAnsi="Times New Roman"/>
          <w:sz w:val="24"/>
          <w:szCs w:val="24"/>
          <w:lang w:eastAsia="tr-TR"/>
        </w:rPr>
        <w:t>Hacı Bayram Mahallesi Anafartalar Caddesi No:22 Z / 43 Altındağ, Ankara</w:t>
      </w:r>
    </w:p>
    <w:p w:rsidR="009C3268" w:rsidRPr="0033164B" w:rsidRDefault="009C3268" w:rsidP="009C3268">
      <w:pPr>
        <w:spacing w:line="360" w:lineRule="auto"/>
        <w:rPr>
          <w:rFonts w:ascii="Times New Roman" w:hAnsi="Times New Roman" w:cs="Times New Roman"/>
          <w:sz w:val="24"/>
          <w:szCs w:val="24"/>
        </w:rPr>
      </w:pPr>
    </w:p>
    <w:p w:rsidR="009C3268" w:rsidRPr="0033164B" w:rsidRDefault="009C3268" w:rsidP="009C3268">
      <w:pPr>
        <w:spacing w:line="360" w:lineRule="auto"/>
        <w:rPr>
          <w:rFonts w:ascii="Times New Roman" w:hAnsi="Times New Roman" w:cs="Times New Roman"/>
          <w:sz w:val="24"/>
          <w:szCs w:val="24"/>
        </w:rPr>
      </w:pPr>
    </w:p>
    <w:p w:rsidR="009C3268" w:rsidRPr="0033164B" w:rsidRDefault="009C3268" w:rsidP="009C3268">
      <w:pPr>
        <w:tabs>
          <w:tab w:val="left" w:pos="2460"/>
        </w:tabs>
        <w:spacing w:line="360" w:lineRule="auto"/>
        <w:contextualSpacing/>
        <w:rPr>
          <w:rFonts w:ascii="Times New Roman" w:hAnsi="Times New Roman" w:cs="Times New Roman"/>
          <w:b/>
          <w:sz w:val="24"/>
          <w:szCs w:val="24"/>
        </w:rPr>
      </w:pPr>
      <w:r w:rsidRPr="0033164B">
        <w:rPr>
          <w:rFonts w:ascii="Times New Roman" w:hAnsi="Times New Roman" w:cs="Times New Roman"/>
          <w:b/>
          <w:sz w:val="24"/>
          <w:szCs w:val="24"/>
        </w:rPr>
        <w:t>TELEFON:</w:t>
      </w:r>
      <w:r w:rsidRPr="0033164B">
        <w:rPr>
          <w:rFonts w:ascii="Times New Roman" w:hAnsi="Times New Roman" w:cs="Times New Roman"/>
          <w:sz w:val="24"/>
          <w:szCs w:val="24"/>
        </w:rPr>
        <w:t xml:space="preserve"> </w:t>
      </w:r>
      <w:r w:rsidR="00295C73" w:rsidRPr="002E7007">
        <w:rPr>
          <w:rFonts w:ascii="Times New Roman" w:eastAsia="Times New Roman" w:hAnsi="Times New Roman"/>
          <w:sz w:val="24"/>
          <w:szCs w:val="24"/>
          <w:lang w:eastAsia="tr-TR"/>
        </w:rPr>
        <w:t xml:space="preserve">0 </w:t>
      </w:r>
      <w:r w:rsidR="00295C73">
        <w:rPr>
          <w:rFonts w:ascii="Times New Roman" w:eastAsia="Times New Roman" w:hAnsi="Times New Roman"/>
          <w:sz w:val="24"/>
          <w:szCs w:val="24"/>
          <w:lang w:eastAsia="tr-TR"/>
        </w:rPr>
        <w:t>(</w:t>
      </w:r>
      <w:r w:rsidR="00295C73" w:rsidRPr="002E7007">
        <w:rPr>
          <w:rFonts w:ascii="Times New Roman" w:eastAsia="Times New Roman" w:hAnsi="Times New Roman"/>
          <w:sz w:val="24"/>
          <w:szCs w:val="24"/>
          <w:lang w:eastAsia="tr-TR"/>
        </w:rPr>
        <w:t>312</w:t>
      </w:r>
      <w:r w:rsidR="00295C73">
        <w:rPr>
          <w:rFonts w:ascii="Times New Roman" w:eastAsia="Times New Roman" w:hAnsi="Times New Roman"/>
          <w:sz w:val="24"/>
          <w:szCs w:val="24"/>
          <w:lang w:eastAsia="tr-TR"/>
        </w:rPr>
        <w:t>)</w:t>
      </w:r>
      <w:r w:rsidR="00295C73" w:rsidRPr="002E7007">
        <w:rPr>
          <w:rFonts w:ascii="Times New Roman" w:eastAsia="Times New Roman" w:hAnsi="Times New Roman"/>
          <w:sz w:val="24"/>
          <w:szCs w:val="24"/>
          <w:lang w:eastAsia="tr-TR"/>
        </w:rPr>
        <w:t xml:space="preserve"> 311 6060</w:t>
      </w:r>
      <w:r w:rsidRPr="0033164B">
        <w:rPr>
          <w:rFonts w:ascii="Times New Roman" w:hAnsi="Times New Roman" w:cs="Times New Roman"/>
          <w:sz w:val="24"/>
          <w:szCs w:val="24"/>
        </w:rPr>
        <w:tab/>
      </w:r>
      <w:r w:rsidRPr="0033164B">
        <w:rPr>
          <w:rFonts w:ascii="Times New Roman" w:hAnsi="Times New Roman" w:cs="Times New Roman"/>
          <w:sz w:val="24"/>
          <w:szCs w:val="24"/>
        </w:rPr>
        <w:tab/>
      </w:r>
      <w:r w:rsidRPr="0033164B">
        <w:rPr>
          <w:rFonts w:ascii="Times New Roman" w:hAnsi="Times New Roman" w:cs="Times New Roman"/>
          <w:b/>
          <w:sz w:val="24"/>
          <w:szCs w:val="24"/>
        </w:rPr>
        <w:t>WEB:</w:t>
      </w:r>
      <w:r w:rsidRPr="0033164B">
        <w:rPr>
          <w:rFonts w:ascii="Times New Roman" w:hAnsi="Times New Roman" w:cs="Times New Roman"/>
          <w:sz w:val="24"/>
          <w:szCs w:val="24"/>
        </w:rPr>
        <w:t xml:space="preserve"> </w:t>
      </w:r>
      <w:hyperlink r:id="rId8" w:history="1">
        <w:r w:rsidR="00295C73" w:rsidRPr="00295C73">
          <w:rPr>
            <w:rFonts w:ascii="Times New Roman" w:eastAsia="Calibri" w:hAnsi="Times New Roman" w:cs="Times New Roman"/>
            <w:b/>
            <w:color w:val="0563C1"/>
            <w:sz w:val="24"/>
            <w:szCs w:val="24"/>
            <w:u w:val="single"/>
          </w:rPr>
          <w:t>https://www.iremtoptan.com</w:t>
        </w:r>
      </w:hyperlink>
    </w:p>
    <w:p w:rsidR="009C3268" w:rsidRPr="0033164B" w:rsidRDefault="009C3268" w:rsidP="009C3268">
      <w:pPr>
        <w:tabs>
          <w:tab w:val="left" w:pos="2460"/>
        </w:tabs>
        <w:spacing w:line="360" w:lineRule="auto"/>
        <w:contextualSpacing/>
        <w:rPr>
          <w:rStyle w:val="Kpr"/>
          <w:rFonts w:ascii="Times New Roman" w:hAnsi="Times New Roman" w:cs="Times New Roman"/>
          <w:b/>
          <w:sz w:val="24"/>
          <w:szCs w:val="24"/>
        </w:rPr>
      </w:pPr>
    </w:p>
    <w:p w:rsidR="009C3268" w:rsidRPr="0033164B" w:rsidRDefault="009C3268" w:rsidP="009C3268">
      <w:pPr>
        <w:tabs>
          <w:tab w:val="left" w:pos="2460"/>
        </w:tabs>
        <w:spacing w:line="360" w:lineRule="auto"/>
        <w:contextualSpacing/>
        <w:rPr>
          <w:rFonts w:ascii="Times New Roman" w:hAnsi="Times New Roman" w:cs="Times New Roman"/>
          <w:sz w:val="24"/>
          <w:szCs w:val="24"/>
        </w:rPr>
      </w:pPr>
      <w:r w:rsidRPr="0033164B">
        <w:rPr>
          <w:rFonts w:ascii="Times New Roman" w:hAnsi="Times New Roman" w:cs="Times New Roman"/>
          <w:b/>
          <w:sz w:val="24"/>
          <w:szCs w:val="24"/>
        </w:rPr>
        <w:t>E-MAİL:</w:t>
      </w:r>
      <w:r w:rsidRPr="0033164B">
        <w:rPr>
          <w:rFonts w:ascii="Times New Roman" w:hAnsi="Times New Roman" w:cs="Times New Roman"/>
          <w:sz w:val="24"/>
          <w:szCs w:val="24"/>
        </w:rPr>
        <w:t xml:space="preserve"> </w:t>
      </w:r>
      <w:bookmarkStart w:id="0" w:name="_GoBack"/>
      <w:r w:rsidR="00EB3567">
        <w:fldChar w:fldCharType="begin"/>
      </w:r>
      <w:r w:rsidR="00EB3567">
        <w:instrText xml:space="preserve"> HYPERLINK "mailto:alikayhanhakbilir@hotmail.com" </w:instrText>
      </w:r>
      <w:r w:rsidR="00EB3567">
        <w:fldChar w:fldCharType="separate"/>
      </w:r>
      <w:r w:rsidR="00846635">
        <w:rPr>
          <w:rFonts w:ascii="Times New Roman" w:eastAsia="Times New Roman" w:hAnsi="Times New Roman" w:cs="Times New Roman"/>
          <w:b/>
          <w:color w:val="0563C1"/>
          <w:sz w:val="24"/>
          <w:szCs w:val="24"/>
          <w:u w:val="single"/>
          <w:lang w:eastAsia="tr-TR"/>
        </w:rPr>
        <w:t>info@iremkuyumculuk.com</w:t>
      </w:r>
      <w:r w:rsidR="00EB3567">
        <w:rPr>
          <w:rFonts w:ascii="Times New Roman" w:eastAsia="Times New Roman" w:hAnsi="Times New Roman" w:cs="Times New Roman"/>
          <w:b/>
          <w:color w:val="0563C1"/>
          <w:sz w:val="24"/>
          <w:szCs w:val="24"/>
          <w:u w:val="single"/>
          <w:lang w:eastAsia="tr-TR"/>
        </w:rPr>
        <w:fldChar w:fldCharType="end"/>
      </w:r>
      <w:bookmarkEnd w:id="0"/>
    </w:p>
    <w:p w:rsidR="00107CA5" w:rsidRPr="007A695C" w:rsidRDefault="00107CA5" w:rsidP="00107CA5">
      <w:pPr>
        <w:rPr>
          <w:rFonts w:ascii="Times New Roman" w:hAnsi="Times New Roman" w:cs="Times New Roman"/>
          <w:lang w:eastAsia="tr-TR"/>
        </w:rPr>
      </w:pPr>
    </w:p>
    <w:p w:rsidR="00FA6A26" w:rsidRPr="00987518" w:rsidRDefault="00FA6A26" w:rsidP="00FA6A26">
      <w:pPr>
        <w:rPr>
          <w:rFonts w:ascii="Times New Roman" w:hAnsi="Times New Roman" w:cs="Times New Roman"/>
          <w:lang w:eastAsia="tr-TR"/>
        </w:rPr>
      </w:pPr>
    </w:p>
    <w:p w:rsidR="00FA6A26" w:rsidRPr="00987518" w:rsidRDefault="00FA6A26" w:rsidP="00FA6A26">
      <w:pPr>
        <w:rPr>
          <w:rFonts w:ascii="Times New Roman" w:hAnsi="Times New Roman" w:cs="Times New Roman"/>
          <w:lang w:eastAsia="tr-TR"/>
        </w:rPr>
      </w:pPr>
    </w:p>
    <w:p w:rsidR="00FA6A26" w:rsidRPr="00987518" w:rsidRDefault="00FA6A26" w:rsidP="00FA6A26">
      <w:pPr>
        <w:rPr>
          <w:rFonts w:ascii="Times New Roman" w:hAnsi="Times New Roman" w:cs="Times New Roman"/>
          <w:lang w:eastAsia="tr-TR"/>
        </w:rPr>
      </w:pPr>
    </w:p>
    <w:p w:rsidR="00FA6A26" w:rsidRDefault="00FA6A26" w:rsidP="00FA6A26">
      <w:pPr>
        <w:spacing w:after="0" w:line="240" w:lineRule="auto"/>
        <w:rPr>
          <w:rFonts w:ascii="Times New Roman" w:eastAsia="Times New Roman" w:hAnsi="Times New Roman" w:cs="Times New Roman"/>
        </w:rPr>
      </w:pPr>
    </w:p>
    <w:p w:rsidR="00107CA5" w:rsidRDefault="00107CA5" w:rsidP="00FA6A26">
      <w:pPr>
        <w:spacing w:after="0" w:line="240" w:lineRule="auto"/>
        <w:rPr>
          <w:rFonts w:ascii="Times New Roman" w:eastAsia="Times New Roman" w:hAnsi="Times New Roman" w:cs="Times New Roman"/>
        </w:rPr>
      </w:pPr>
    </w:p>
    <w:p w:rsidR="00107CA5" w:rsidRDefault="00107CA5" w:rsidP="00FA6A26">
      <w:pPr>
        <w:spacing w:after="0" w:line="240" w:lineRule="auto"/>
        <w:rPr>
          <w:rFonts w:ascii="Times New Roman" w:eastAsia="Times New Roman" w:hAnsi="Times New Roman" w:cs="Times New Roman"/>
        </w:rPr>
      </w:pPr>
    </w:p>
    <w:p w:rsidR="00FA6A26" w:rsidRPr="00987518" w:rsidRDefault="00FA6A26" w:rsidP="00FA6A26">
      <w:pPr>
        <w:spacing w:line="260" w:lineRule="auto"/>
        <w:ind w:right="126"/>
        <w:jc w:val="both"/>
        <w:rPr>
          <w:rFonts w:ascii="Times New Roman" w:eastAsia="Times New Roman" w:hAnsi="Times New Roman" w:cs="Times New Roman"/>
        </w:rPr>
      </w:pPr>
      <w:r w:rsidRPr="00987518">
        <w:rPr>
          <w:rFonts w:ascii="Times New Roman" w:eastAsia="Times New Roman" w:hAnsi="Times New Roman" w:cs="Times New Roman"/>
        </w:rPr>
        <w:t>Bu Politika metninde yer alan tüm içeriklerin, bireysel kullanım dışında izin alınmadan kısmen ya da tamamen kopyalanması, çoğaltılması, kullanılması, yayımlanması ve dağıtılması yasaktır. Bu yasağa uymayanlar hakkında 5846 sayılı Fikir ve Sanat Eserleri Kanunu uyarınca yasal işlem yapılacaktır. Ürünün tüm hakları saklıdır.</w:t>
      </w:r>
    </w:p>
    <w:p w:rsidR="00C428F6" w:rsidRPr="00987518" w:rsidRDefault="00C428F6" w:rsidP="00C428F6">
      <w:pPr>
        <w:rPr>
          <w:rFonts w:ascii="Times New Roman" w:hAnsi="Times New Roman" w:cs="Times New Roman"/>
          <w:sz w:val="24"/>
          <w:szCs w:val="24"/>
          <w:lang w:eastAsia="tr-TR"/>
        </w:rPr>
        <w:sectPr w:rsidR="00C428F6" w:rsidRPr="00987518" w:rsidSect="004B44BD">
          <w:headerReference w:type="default" r:id="rId9"/>
          <w:footerReference w:type="default" r:id="rId10"/>
          <w:footerReference w:type="first" r:id="rId11"/>
          <w:pgSz w:w="11906" w:h="16838"/>
          <w:pgMar w:top="1417" w:right="1417" w:bottom="1417" w:left="1417" w:header="708" w:footer="708" w:gutter="0"/>
          <w:cols w:space="708"/>
          <w:titlePg/>
          <w:docGrid w:linePitch="360"/>
        </w:sectPr>
      </w:pPr>
    </w:p>
    <w:p w:rsidR="00EF32CA" w:rsidRPr="00987518" w:rsidRDefault="00C428F6" w:rsidP="00C428F6">
      <w:pPr>
        <w:jc w:val="center"/>
        <w:rPr>
          <w:rFonts w:ascii="Times New Roman" w:hAnsi="Times New Roman" w:cs="Times New Roman"/>
          <w:sz w:val="24"/>
          <w:szCs w:val="24"/>
        </w:rPr>
      </w:pPr>
      <w:r w:rsidRPr="00987518">
        <w:rPr>
          <w:rFonts w:ascii="Times New Roman" w:hAnsi="Times New Roman" w:cs="Times New Roman"/>
          <w:sz w:val="24"/>
          <w:szCs w:val="24"/>
        </w:rPr>
        <w:lastRenderedPageBreak/>
        <w:t>İÇİNDEKİLER</w:t>
      </w:r>
    </w:p>
    <w:sdt>
      <w:sdtPr>
        <w:rPr>
          <w:rFonts w:ascii="Times New Roman" w:hAnsi="Times New Roman" w:cs="Times New Roman"/>
        </w:rPr>
        <w:id w:val="-1474369527"/>
        <w:docPartObj>
          <w:docPartGallery w:val="Table of Contents"/>
          <w:docPartUnique/>
        </w:docPartObj>
      </w:sdtPr>
      <w:sdtEndPr>
        <w:rPr>
          <w:b/>
          <w:bCs/>
        </w:rPr>
      </w:sdtEndPr>
      <w:sdtContent>
        <w:p w:rsidR="00FD4815" w:rsidRDefault="00D60FB9">
          <w:pPr>
            <w:pStyle w:val="T1"/>
            <w:tabs>
              <w:tab w:val="right" w:leader="dot" w:pos="9062"/>
            </w:tabs>
            <w:rPr>
              <w:rFonts w:eastAsiaTheme="minorEastAsia"/>
              <w:noProof/>
              <w:lang w:eastAsia="tr-TR"/>
            </w:rPr>
          </w:pPr>
          <w:r w:rsidRPr="00987518">
            <w:rPr>
              <w:rFonts w:ascii="Times New Roman" w:hAnsi="Times New Roman" w:cs="Times New Roman"/>
              <w:b/>
              <w:bCs/>
            </w:rPr>
            <w:fldChar w:fldCharType="begin"/>
          </w:r>
          <w:r w:rsidRPr="00987518">
            <w:rPr>
              <w:rFonts w:ascii="Times New Roman" w:hAnsi="Times New Roman" w:cs="Times New Roman"/>
              <w:b/>
              <w:bCs/>
            </w:rPr>
            <w:instrText xml:space="preserve"> TOC \o "1-3" \h \z \u </w:instrText>
          </w:r>
          <w:r w:rsidRPr="00987518">
            <w:rPr>
              <w:rFonts w:ascii="Times New Roman" w:hAnsi="Times New Roman" w:cs="Times New Roman"/>
              <w:b/>
              <w:bCs/>
            </w:rPr>
            <w:fldChar w:fldCharType="separate"/>
          </w:r>
          <w:hyperlink w:anchor="_Toc136846608" w:history="1">
            <w:r w:rsidR="00FD4815" w:rsidRPr="004C4D6E">
              <w:rPr>
                <w:rStyle w:val="Kpr"/>
                <w:rFonts w:ascii="Times New Roman" w:eastAsia="Calibri Light" w:hAnsi="Times New Roman" w:cs="Times New Roman"/>
                <w:b/>
                <w:noProof/>
              </w:rPr>
              <w:t>KİŞİSEL VERİLERİN SAKLAMASI ve İMHA EDİLMESİ POLİTİKASI</w:t>
            </w:r>
            <w:r w:rsidR="00FD4815">
              <w:rPr>
                <w:noProof/>
                <w:webHidden/>
              </w:rPr>
              <w:tab/>
            </w:r>
            <w:r w:rsidR="00FD4815">
              <w:rPr>
                <w:noProof/>
                <w:webHidden/>
              </w:rPr>
              <w:fldChar w:fldCharType="begin"/>
            </w:r>
            <w:r w:rsidR="00FD4815">
              <w:rPr>
                <w:noProof/>
                <w:webHidden/>
              </w:rPr>
              <w:instrText xml:space="preserve"> PAGEREF _Toc136846608 \h </w:instrText>
            </w:r>
            <w:r w:rsidR="00FD4815">
              <w:rPr>
                <w:noProof/>
                <w:webHidden/>
              </w:rPr>
            </w:r>
            <w:r w:rsidR="00FD4815">
              <w:rPr>
                <w:noProof/>
                <w:webHidden/>
              </w:rPr>
              <w:fldChar w:fldCharType="separate"/>
            </w:r>
            <w:r w:rsidR="00FD4815">
              <w:rPr>
                <w:noProof/>
                <w:webHidden/>
              </w:rPr>
              <w:t>2</w:t>
            </w:r>
            <w:r w:rsidR="00FD4815">
              <w:rPr>
                <w:noProof/>
                <w:webHidden/>
              </w:rPr>
              <w:fldChar w:fldCharType="end"/>
            </w:r>
          </w:hyperlink>
        </w:p>
        <w:p w:rsidR="00FD4815" w:rsidRDefault="00EB3567">
          <w:pPr>
            <w:pStyle w:val="T2"/>
            <w:tabs>
              <w:tab w:val="right" w:leader="dot" w:pos="9062"/>
            </w:tabs>
            <w:rPr>
              <w:rFonts w:eastAsiaTheme="minorEastAsia"/>
              <w:noProof/>
              <w:lang w:eastAsia="tr-TR"/>
            </w:rPr>
          </w:pPr>
          <w:hyperlink w:anchor="_Toc136846609" w:history="1">
            <w:r w:rsidR="00FD4815" w:rsidRPr="004C4D6E">
              <w:rPr>
                <w:rStyle w:val="Kpr"/>
                <w:rFonts w:ascii="Times New Roman" w:eastAsia="Calibri Light" w:hAnsi="Times New Roman" w:cs="Times New Roman"/>
                <w:b/>
                <w:noProof/>
              </w:rPr>
              <w:t>1.AMAÇ ve KAPSAM</w:t>
            </w:r>
            <w:r w:rsidR="00FD4815">
              <w:rPr>
                <w:noProof/>
                <w:webHidden/>
              </w:rPr>
              <w:tab/>
            </w:r>
            <w:r w:rsidR="00FD4815">
              <w:rPr>
                <w:noProof/>
                <w:webHidden/>
              </w:rPr>
              <w:fldChar w:fldCharType="begin"/>
            </w:r>
            <w:r w:rsidR="00FD4815">
              <w:rPr>
                <w:noProof/>
                <w:webHidden/>
              </w:rPr>
              <w:instrText xml:space="preserve"> PAGEREF _Toc136846609 \h </w:instrText>
            </w:r>
            <w:r w:rsidR="00FD4815">
              <w:rPr>
                <w:noProof/>
                <w:webHidden/>
              </w:rPr>
            </w:r>
            <w:r w:rsidR="00FD4815">
              <w:rPr>
                <w:noProof/>
                <w:webHidden/>
              </w:rPr>
              <w:fldChar w:fldCharType="separate"/>
            </w:r>
            <w:r w:rsidR="00FD4815">
              <w:rPr>
                <w:noProof/>
                <w:webHidden/>
              </w:rPr>
              <w:t>3</w:t>
            </w:r>
            <w:r w:rsidR="00FD4815">
              <w:rPr>
                <w:noProof/>
                <w:webHidden/>
              </w:rPr>
              <w:fldChar w:fldCharType="end"/>
            </w:r>
          </w:hyperlink>
        </w:p>
        <w:p w:rsidR="00FD4815" w:rsidRDefault="00EB3567">
          <w:pPr>
            <w:pStyle w:val="T2"/>
            <w:tabs>
              <w:tab w:val="right" w:leader="dot" w:pos="9062"/>
            </w:tabs>
            <w:rPr>
              <w:rFonts w:eastAsiaTheme="minorEastAsia"/>
              <w:noProof/>
              <w:lang w:eastAsia="tr-TR"/>
            </w:rPr>
          </w:pPr>
          <w:hyperlink w:anchor="_Toc136846610" w:history="1">
            <w:r w:rsidR="00FD4815" w:rsidRPr="004C4D6E">
              <w:rPr>
                <w:rStyle w:val="Kpr"/>
                <w:rFonts w:ascii="Times New Roman" w:eastAsia="Calibri Light" w:hAnsi="Times New Roman" w:cs="Times New Roman"/>
                <w:b/>
                <w:noProof/>
              </w:rPr>
              <w:t>2. TANIMLAR</w:t>
            </w:r>
            <w:r w:rsidR="00FD4815">
              <w:rPr>
                <w:noProof/>
                <w:webHidden/>
              </w:rPr>
              <w:tab/>
            </w:r>
            <w:r w:rsidR="00FD4815">
              <w:rPr>
                <w:noProof/>
                <w:webHidden/>
              </w:rPr>
              <w:fldChar w:fldCharType="begin"/>
            </w:r>
            <w:r w:rsidR="00FD4815">
              <w:rPr>
                <w:noProof/>
                <w:webHidden/>
              </w:rPr>
              <w:instrText xml:space="preserve"> PAGEREF _Toc136846610 \h </w:instrText>
            </w:r>
            <w:r w:rsidR="00FD4815">
              <w:rPr>
                <w:noProof/>
                <w:webHidden/>
              </w:rPr>
            </w:r>
            <w:r w:rsidR="00FD4815">
              <w:rPr>
                <w:noProof/>
                <w:webHidden/>
              </w:rPr>
              <w:fldChar w:fldCharType="separate"/>
            </w:r>
            <w:r w:rsidR="00FD4815">
              <w:rPr>
                <w:noProof/>
                <w:webHidden/>
              </w:rPr>
              <w:t>3</w:t>
            </w:r>
            <w:r w:rsidR="00FD4815">
              <w:rPr>
                <w:noProof/>
                <w:webHidden/>
              </w:rPr>
              <w:fldChar w:fldCharType="end"/>
            </w:r>
          </w:hyperlink>
        </w:p>
        <w:p w:rsidR="00FD4815" w:rsidRDefault="00EB3567">
          <w:pPr>
            <w:pStyle w:val="T2"/>
            <w:tabs>
              <w:tab w:val="right" w:leader="dot" w:pos="9062"/>
            </w:tabs>
            <w:rPr>
              <w:rFonts w:eastAsiaTheme="minorEastAsia"/>
              <w:noProof/>
              <w:lang w:eastAsia="tr-TR"/>
            </w:rPr>
          </w:pPr>
          <w:hyperlink w:anchor="_Toc136846611" w:history="1">
            <w:r w:rsidR="00FD4815" w:rsidRPr="004C4D6E">
              <w:rPr>
                <w:rStyle w:val="Kpr"/>
                <w:rFonts w:ascii="Times New Roman" w:eastAsia="Calibri Light" w:hAnsi="Times New Roman" w:cs="Times New Roman"/>
                <w:b/>
                <w:noProof/>
              </w:rPr>
              <w:t>3. SORUMLULUK ve GÖREV DAĞILIMI</w:t>
            </w:r>
            <w:r w:rsidR="00FD4815">
              <w:rPr>
                <w:noProof/>
                <w:webHidden/>
              </w:rPr>
              <w:tab/>
            </w:r>
            <w:r w:rsidR="00FD4815">
              <w:rPr>
                <w:noProof/>
                <w:webHidden/>
              </w:rPr>
              <w:fldChar w:fldCharType="begin"/>
            </w:r>
            <w:r w:rsidR="00FD4815">
              <w:rPr>
                <w:noProof/>
                <w:webHidden/>
              </w:rPr>
              <w:instrText xml:space="preserve"> PAGEREF _Toc136846611 \h </w:instrText>
            </w:r>
            <w:r w:rsidR="00FD4815">
              <w:rPr>
                <w:noProof/>
                <w:webHidden/>
              </w:rPr>
            </w:r>
            <w:r w:rsidR="00FD4815">
              <w:rPr>
                <w:noProof/>
                <w:webHidden/>
              </w:rPr>
              <w:fldChar w:fldCharType="separate"/>
            </w:r>
            <w:r w:rsidR="00FD4815">
              <w:rPr>
                <w:noProof/>
                <w:webHidden/>
              </w:rPr>
              <w:t>4</w:t>
            </w:r>
            <w:r w:rsidR="00FD4815">
              <w:rPr>
                <w:noProof/>
                <w:webHidden/>
              </w:rPr>
              <w:fldChar w:fldCharType="end"/>
            </w:r>
          </w:hyperlink>
        </w:p>
        <w:p w:rsidR="00FD4815" w:rsidRDefault="00EB3567">
          <w:pPr>
            <w:pStyle w:val="T3"/>
            <w:tabs>
              <w:tab w:val="right" w:leader="dot" w:pos="9062"/>
            </w:tabs>
            <w:rPr>
              <w:rFonts w:eastAsiaTheme="minorEastAsia"/>
              <w:noProof/>
              <w:lang w:eastAsia="tr-TR"/>
            </w:rPr>
          </w:pPr>
          <w:hyperlink w:anchor="_Toc136846612" w:history="1">
            <w:r w:rsidR="00FD4815" w:rsidRPr="004C4D6E">
              <w:rPr>
                <w:rStyle w:val="Kpr"/>
                <w:rFonts w:ascii="Times New Roman" w:eastAsia="Times New Roman" w:hAnsi="Times New Roman" w:cs="Times New Roman"/>
                <w:b/>
                <w:i/>
                <w:noProof/>
              </w:rPr>
              <w:t>Tablo-1: Görev dağılım tablosu</w:t>
            </w:r>
            <w:r w:rsidR="00FD4815">
              <w:rPr>
                <w:noProof/>
                <w:webHidden/>
              </w:rPr>
              <w:tab/>
            </w:r>
            <w:r w:rsidR="00FD4815">
              <w:rPr>
                <w:noProof/>
                <w:webHidden/>
              </w:rPr>
              <w:fldChar w:fldCharType="begin"/>
            </w:r>
            <w:r w:rsidR="00FD4815">
              <w:rPr>
                <w:noProof/>
                <w:webHidden/>
              </w:rPr>
              <w:instrText xml:space="preserve"> PAGEREF _Toc136846612 \h </w:instrText>
            </w:r>
            <w:r w:rsidR="00FD4815">
              <w:rPr>
                <w:noProof/>
                <w:webHidden/>
              </w:rPr>
            </w:r>
            <w:r w:rsidR="00FD4815">
              <w:rPr>
                <w:noProof/>
                <w:webHidden/>
              </w:rPr>
              <w:fldChar w:fldCharType="separate"/>
            </w:r>
            <w:r w:rsidR="00FD4815">
              <w:rPr>
                <w:noProof/>
                <w:webHidden/>
              </w:rPr>
              <w:t>4</w:t>
            </w:r>
            <w:r w:rsidR="00FD4815">
              <w:rPr>
                <w:noProof/>
                <w:webHidden/>
              </w:rPr>
              <w:fldChar w:fldCharType="end"/>
            </w:r>
          </w:hyperlink>
        </w:p>
        <w:p w:rsidR="00FD4815" w:rsidRDefault="00EB3567">
          <w:pPr>
            <w:pStyle w:val="T2"/>
            <w:tabs>
              <w:tab w:val="right" w:leader="dot" w:pos="9062"/>
            </w:tabs>
            <w:rPr>
              <w:rFonts w:eastAsiaTheme="minorEastAsia"/>
              <w:noProof/>
              <w:lang w:eastAsia="tr-TR"/>
            </w:rPr>
          </w:pPr>
          <w:hyperlink w:anchor="_Toc136846613" w:history="1">
            <w:r w:rsidR="00FD4815" w:rsidRPr="004C4D6E">
              <w:rPr>
                <w:rStyle w:val="Kpr"/>
                <w:rFonts w:ascii="Times New Roman" w:eastAsia="Calibri Light" w:hAnsi="Times New Roman" w:cs="Times New Roman"/>
                <w:b/>
                <w:noProof/>
              </w:rPr>
              <w:t>4. ELEKTRONİK VE ELEKTRONİK OLMAYAN ORTAMLAR</w:t>
            </w:r>
            <w:r w:rsidR="00FD4815">
              <w:rPr>
                <w:noProof/>
                <w:webHidden/>
              </w:rPr>
              <w:tab/>
            </w:r>
            <w:r w:rsidR="00FD4815">
              <w:rPr>
                <w:noProof/>
                <w:webHidden/>
              </w:rPr>
              <w:fldChar w:fldCharType="begin"/>
            </w:r>
            <w:r w:rsidR="00FD4815">
              <w:rPr>
                <w:noProof/>
                <w:webHidden/>
              </w:rPr>
              <w:instrText xml:space="preserve"> PAGEREF _Toc136846613 \h </w:instrText>
            </w:r>
            <w:r w:rsidR="00FD4815">
              <w:rPr>
                <w:noProof/>
                <w:webHidden/>
              </w:rPr>
            </w:r>
            <w:r w:rsidR="00FD4815">
              <w:rPr>
                <w:noProof/>
                <w:webHidden/>
              </w:rPr>
              <w:fldChar w:fldCharType="separate"/>
            </w:r>
            <w:r w:rsidR="00FD4815">
              <w:rPr>
                <w:noProof/>
                <w:webHidden/>
              </w:rPr>
              <w:t>4</w:t>
            </w:r>
            <w:r w:rsidR="00FD4815">
              <w:rPr>
                <w:noProof/>
                <w:webHidden/>
              </w:rPr>
              <w:fldChar w:fldCharType="end"/>
            </w:r>
          </w:hyperlink>
        </w:p>
        <w:p w:rsidR="00FD4815" w:rsidRDefault="00EB3567">
          <w:pPr>
            <w:pStyle w:val="T2"/>
            <w:tabs>
              <w:tab w:val="right" w:leader="dot" w:pos="9062"/>
            </w:tabs>
            <w:rPr>
              <w:rFonts w:eastAsiaTheme="minorEastAsia"/>
              <w:noProof/>
              <w:lang w:eastAsia="tr-TR"/>
            </w:rPr>
          </w:pPr>
          <w:hyperlink w:anchor="_Toc136846614" w:history="1">
            <w:r w:rsidR="00FD4815" w:rsidRPr="004C4D6E">
              <w:rPr>
                <w:rStyle w:val="Kpr"/>
                <w:rFonts w:ascii="Times New Roman" w:eastAsia="Calibri Light" w:hAnsi="Times New Roman" w:cs="Times New Roman"/>
                <w:b/>
                <w:noProof/>
              </w:rPr>
              <w:t>5. KORUMA ve SAKLAMA</w:t>
            </w:r>
            <w:r w:rsidR="00FD4815">
              <w:rPr>
                <w:noProof/>
                <w:webHidden/>
              </w:rPr>
              <w:tab/>
            </w:r>
            <w:r w:rsidR="00FD4815">
              <w:rPr>
                <w:noProof/>
                <w:webHidden/>
              </w:rPr>
              <w:fldChar w:fldCharType="begin"/>
            </w:r>
            <w:r w:rsidR="00FD4815">
              <w:rPr>
                <w:noProof/>
                <w:webHidden/>
              </w:rPr>
              <w:instrText xml:space="preserve"> PAGEREF _Toc136846614 \h </w:instrText>
            </w:r>
            <w:r w:rsidR="00FD4815">
              <w:rPr>
                <w:noProof/>
                <w:webHidden/>
              </w:rPr>
            </w:r>
            <w:r w:rsidR="00FD4815">
              <w:rPr>
                <w:noProof/>
                <w:webHidden/>
              </w:rPr>
              <w:fldChar w:fldCharType="separate"/>
            </w:r>
            <w:r w:rsidR="00FD4815">
              <w:rPr>
                <w:noProof/>
                <w:webHidden/>
              </w:rPr>
              <w:t>5</w:t>
            </w:r>
            <w:r w:rsidR="00FD4815">
              <w:rPr>
                <w:noProof/>
                <w:webHidden/>
              </w:rPr>
              <w:fldChar w:fldCharType="end"/>
            </w:r>
          </w:hyperlink>
        </w:p>
        <w:p w:rsidR="00FD4815" w:rsidRDefault="00EB3567">
          <w:pPr>
            <w:pStyle w:val="T3"/>
            <w:tabs>
              <w:tab w:val="right" w:leader="dot" w:pos="9062"/>
            </w:tabs>
            <w:rPr>
              <w:rFonts w:eastAsiaTheme="minorEastAsia"/>
              <w:noProof/>
              <w:lang w:eastAsia="tr-TR"/>
            </w:rPr>
          </w:pPr>
          <w:hyperlink w:anchor="_Toc136846615" w:history="1">
            <w:r w:rsidR="00FD4815" w:rsidRPr="004C4D6E">
              <w:rPr>
                <w:rStyle w:val="Kpr"/>
                <w:rFonts w:ascii="Times New Roman" w:eastAsia="Calibri Light" w:hAnsi="Times New Roman" w:cs="Times New Roman"/>
                <w:b/>
                <w:i/>
                <w:noProof/>
              </w:rPr>
              <w:t>5.1. Hukuki Sebepler</w:t>
            </w:r>
            <w:r w:rsidR="00FD4815">
              <w:rPr>
                <w:noProof/>
                <w:webHidden/>
              </w:rPr>
              <w:tab/>
            </w:r>
            <w:r w:rsidR="00FD4815">
              <w:rPr>
                <w:noProof/>
                <w:webHidden/>
              </w:rPr>
              <w:fldChar w:fldCharType="begin"/>
            </w:r>
            <w:r w:rsidR="00FD4815">
              <w:rPr>
                <w:noProof/>
                <w:webHidden/>
              </w:rPr>
              <w:instrText xml:space="preserve"> PAGEREF _Toc136846615 \h </w:instrText>
            </w:r>
            <w:r w:rsidR="00FD4815">
              <w:rPr>
                <w:noProof/>
                <w:webHidden/>
              </w:rPr>
            </w:r>
            <w:r w:rsidR="00FD4815">
              <w:rPr>
                <w:noProof/>
                <w:webHidden/>
              </w:rPr>
              <w:fldChar w:fldCharType="separate"/>
            </w:r>
            <w:r w:rsidR="00FD4815">
              <w:rPr>
                <w:noProof/>
                <w:webHidden/>
              </w:rPr>
              <w:t>5</w:t>
            </w:r>
            <w:r w:rsidR="00FD4815">
              <w:rPr>
                <w:noProof/>
                <w:webHidden/>
              </w:rPr>
              <w:fldChar w:fldCharType="end"/>
            </w:r>
          </w:hyperlink>
        </w:p>
        <w:p w:rsidR="00FD4815" w:rsidRDefault="00EB3567">
          <w:pPr>
            <w:pStyle w:val="T3"/>
            <w:tabs>
              <w:tab w:val="right" w:leader="dot" w:pos="9062"/>
            </w:tabs>
            <w:rPr>
              <w:rFonts w:eastAsiaTheme="minorEastAsia"/>
              <w:noProof/>
              <w:lang w:eastAsia="tr-TR"/>
            </w:rPr>
          </w:pPr>
          <w:hyperlink w:anchor="_Toc136846616" w:history="1">
            <w:r w:rsidR="00FD4815" w:rsidRPr="004C4D6E">
              <w:rPr>
                <w:rStyle w:val="Kpr"/>
                <w:rFonts w:ascii="Times New Roman" w:eastAsia="Calibri Light" w:hAnsi="Times New Roman" w:cs="Times New Roman"/>
                <w:b/>
                <w:i/>
                <w:noProof/>
              </w:rPr>
              <w:t>5.2 İşleme Amaçları</w:t>
            </w:r>
            <w:r w:rsidR="00FD4815">
              <w:rPr>
                <w:noProof/>
                <w:webHidden/>
              </w:rPr>
              <w:tab/>
            </w:r>
            <w:r w:rsidR="00FD4815">
              <w:rPr>
                <w:noProof/>
                <w:webHidden/>
              </w:rPr>
              <w:fldChar w:fldCharType="begin"/>
            </w:r>
            <w:r w:rsidR="00FD4815">
              <w:rPr>
                <w:noProof/>
                <w:webHidden/>
              </w:rPr>
              <w:instrText xml:space="preserve"> PAGEREF _Toc136846616 \h </w:instrText>
            </w:r>
            <w:r w:rsidR="00FD4815">
              <w:rPr>
                <w:noProof/>
                <w:webHidden/>
              </w:rPr>
            </w:r>
            <w:r w:rsidR="00FD4815">
              <w:rPr>
                <w:noProof/>
                <w:webHidden/>
              </w:rPr>
              <w:fldChar w:fldCharType="separate"/>
            </w:r>
            <w:r w:rsidR="00FD4815">
              <w:rPr>
                <w:noProof/>
                <w:webHidden/>
              </w:rPr>
              <w:t>6</w:t>
            </w:r>
            <w:r w:rsidR="00FD4815">
              <w:rPr>
                <w:noProof/>
                <w:webHidden/>
              </w:rPr>
              <w:fldChar w:fldCharType="end"/>
            </w:r>
          </w:hyperlink>
        </w:p>
        <w:p w:rsidR="00FD4815" w:rsidRDefault="00EB3567">
          <w:pPr>
            <w:pStyle w:val="T1"/>
            <w:tabs>
              <w:tab w:val="right" w:leader="dot" w:pos="9062"/>
            </w:tabs>
            <w:rPr>
              <w:rFonts w:eastAsiaTheme="minorEastAsia"/>
              <w:noProof/>
              <w:lang w:eastAsia="tr-TR"/>
            </w:rPr>
          </w:pPr>
          <w:hyperlink w:anchor="_Toc136846617" w:history="1">
            <w:r w:rsidR="00FD4815" w:rsidRPr="004C4D6E">
              <w:rPr>
                <w:rStyle w:val="Kpr"/>
                <w:rFonts w:ascii="Times New Roman" w:eastAsia="Calibri Light" w:hAnsi="Times New Roman" w:cs="Times New Roman"/>
                <w:b/>
                <w:noProof/>
              </w:rPr>
              <w:t>6.İMHA</w:t>
            </w:r>
            <w:r w:rsidR="00FD4815">
              <w:rPr>
                <w:noProof/>
                <w:webHidden/>
              </w:rPr>
              <w:tab/>
            </w:r>
            <w:r w:rsidR="00FD4815">
              <w:rPr>
                <w:noProof/>
                <w:webHidden/>
              </w:rPr>
              <w:fldChar w:fldCharType="begin"/>
            </w:r>
            <w:r w:rsidR="00FD4815">
              <w:rPr>
                <w:noProof/>
                <w:webHidden/>
              </w:rPr>
              <w:instrText xml:space="preserve"> PAGEREF _Toc136846617 \h </w:instrText>
            </w:r>
            <w:r w:rsidR="00FD4815">
              <w:rPr>
                <w:noProof/>
                <w:webHidden/>
              </w:rPr>
            </w:r>
            <w:r w:rsidR="00FD4815">
              <w:rPr>
                <w:noProof/>
                <w:webHidden/>
              </w:rPr>
              <w:fldChar w:fldCharType="separate"/>
            </w:r>
            <w:r w:rsidR="00FD4815">
              <w:rPr>
                <w:noProof/>
                <w:webHidden/>
              </w:rPr>
              <w:t>6</w:t>
            </w:r>
            <w:r w:rsidR="00FD4815">
              <w:rPr>
                <w:noProof/>
                <w:webHidden/>
              </w:rPr>
              <w:fldChar w:fldCharType="end"/>
            </w:r>
          </w:hyperlink>
        </w:p>
        <w:p w:rsidR="00FD4815" w:rsidRDefault="00EB3567">
          <w:pPr>
            <w:pStyle w:val="T2"/>
            <w:tabs>
              <w:tab w:val="right" w:leader="dot" w:pos="9062"/>
            </w:tabs>
            <w:rPr>
              <w:rFonts w:eastAsiaTheme="minorEastAsia"/>
              <w:noProof/>
              <w:lang w:eastAsia="tr-TR"/>
            </w:rPr>
          </w:pPr>
          <w:hyperlink w:anchor="_Toc136846618" w:history="1">
            <w:r w:rsidR="00FD4815" w:rsidRPr="004C4D6E">
              <w:rPr>
                <w:rStyle w:val="Kpr"/>
                <w:rFonts w:ascii="Times New Roman" w:eastAsia="Calibri Light" w:hAnsi="Times New Roman" w:cs="Times New Roman"/>
                <w:b/>
                <w:noProof/>
              </w:rPr>
              <w:t>7.TEKNİK VE İDARİ TEDBİRLER</w:t>
            </w:r>
            <w:r w:rsidR="00FD4815">
              <w:rPr>
                <w:noProof/>
                <w:webHidden/>
              </w:rPr>
              <w:tab/>
            </w:r>
            <w:r w:rsidR="00FD4815">
              <w:rPr>
                <w:noProof/>
                <w:webHidden/>
              </w:rPr>
              <w:fldChar w:fldCharType="begin"/>
            </w:r>
            <w:r w:rsidR="00FD4815">
              <w:rPr>
                <w:noProof/>
                <w:webHidden/>
              </w:rPr>
              <w:instrText xml:space="preserve"> PAGEREF _Toc136846618 \h </w:instrText>
            </w:r>
            <w:r w:rsidR="00FD4815">
              <w:rPr>
                <w:noProof/>
                <w:webHidden/>
              </w:rPr>
            </w:r>
            <w:r w:rsidR="00FD4815">
              <w:rPr>
                <w:noProof/>
                <w:webHidden/>
              </w:rPr>
              <w:fldChar w:fldCharType="separate"/>
            </w:r>
            <w:r w:rsidR="00FD4815">
              <w:rPr>
                <w:noProof/>
                <w:webHidden/>
              </w:rPr>
              <w:t>7</w:t>
            </w:r>
            <w:r w:rsidR="00FD4815">
              <w:rPr>
                <w:noProof/>
                <w:webHidden/>
              </w:rPr>
              <w:fldChar w:fldCharType="end"/>
            </w:r>
          </w:hyperlink>
        </w:p>
        <w:p w:rsidR="00FD4815" w:rsidRDefault="00EB3567">
          <w:pPr>
            <w:pStyle w:val="T3"/>
            <w:tabs>
              <w:tab w:val="right" w:leader="dot" w:pos="9062"/>
            </w:tabs>
            <w:rPr>
              <w:rFonts w:eastAsiaTheme="minorEastAsia"/>
              <w:noProof/>
              <w:lang w:eastAsia="tr-TR"/>
            </w:rPr>
          </w:pPr>
          <w:hyperlink w:anchor="_Toc136846619" w:history="1">
            <w:r w:rsidR="00FD4815" w:rsidRPr="004C4D6E">
              <w:rPr>
                <w:rStyle w:val="Kpr"/>
                <w:rFonts w:ascii="Times New Roman" w:eastAsia="Calibri Light" w:hAnsi="Times New Roman" w:cs="Times New Roman"/>
                <w:b/>
                <w:noProof/>
              </w:rPr>
              <w:t>7.1 Teknik Tedbirler</w:t>
            </w:r>
            <w:r w:rsidR="00FD4815">
              <w:rPr>
                <w:noProof/>
                <w:webHidden/>
              </w:rPr>
              <w:tab/>
            </w:r>
            <w:r w:rsidR="00FD4815">
              <w:rPr>
                <w:noProof/>
                <w:webHidden/>
              </w:rPr>
              <w:fldChar w:fldCharType="begin"/>
            </w:r>
            <w:r w:rsidR="00FD4815">
              <w:rPr>
                <w:noProof/>
                <w:webHidden/>
              </w:rPr>
              <w:instrText xml:space="preserve"> PAGEREF _Toc136846619 \h </w:instrText>
            </w:r>
            <w:r w:rsidR="00FD4815">
              <w:rPr>
                <w:noProof/>
                <w:webHidden/>
              </w:rPr>
            </w:r>
            <w:r w:rsidR="00FD4815">
              <w:rPr>
                <w:noProof/>
                <w:webHidden/>
              </w:rPr>
              <w:fldChar w:fldCharType="separate"/>
            </w:r>
            <w:r w:rsidR="00FD4815">
              <w:rPr>
                <w:noProof/>
                <w:webHidden/>
              </w:rPr>
              <w:t>7</w:t>
            </w:r>
            <w:r w:rsidR="00FD4815">
              <w:rPr>
                <w:noProof/>
                <w:webHidden/>
              </w:rPr>
              <w:fldChar w:fldCharType="end"/>
            </w:r>
          </w:hyperlink>
        </w:p>
        <w:p w:rsidR="00FD4815" w:rsidRDefault="00EB3567">
          <w:pPr>
            <w:pStyle w:val="T3"/>
            <w:tabs>
              <w:tab w:val="right" w:leader="dot" w:pos="9062"/>
            </w:tabs>
            <w:rPr>
              <w:rFonts w:eastAsiaTheme="minorEastAsia"/>
              <w:noProof/>
              <w:lang w:eastAsia="tr-TR"/>
            </w:rPr>
          </w:pPr>
          <w:hyperlink w:anchor="_Toc136846620" w:history="1">
            <w:r w:rsidR="00FD4815" w:rsidRPr="004C4D6E">
              <w:rPr>
                <w:rStyle w:val="Kpr"/>
                <w:rFonts w:ascii="Times New Roman" w:eastAsia="Calibri Light" w:hAnsi="Times New Roman" w:cs="Times New Roman"/>
                <w:b/>
                <w:noProof/>
              </w:rPr>
              <w:t>7.2 İdari Tedbirler</w:t>
            </w:r>
            <w:r w:rsidR="00FD4815">
              <w:rPr>
                <w:noProof/>
                <w:webHidden/>
              </w:rPr>
              <w:tab/>
            </w:r>
            <w:r w:rsidR="00FD4815">
              <w:rPr>
                <w:noProof/>
                <w:webHidden/>
              </w:rPr>
              <w:fldChar w:fldCharType="begin"/>
            </w:r>
            <w:r w:rsidR="00FD4815">
              <w:rPr>
                <w:noProof/>
                <w:webHidden/>
              </w:rPr>
              <w:instrText xml:space="preserve"> PAGEREF _Toc136846620 \h </w:instrText>
            </w:r>
            <w:r w:rsidR="00FD4815">
              <w:rPr>
                <w:noProof/>
                <w:webHidden/>
              </w:rPr>
            </w:r>
            <w:r w:rsidR="00FD4815">
              <w:rPr>
                <w:noProof/>
                <w:webHidden/>
              </w:rPr>
              <w:fldChar w:fldCharType="separate"/>
            </w:r>
            <w:r w:rsidR="00FD4815">
              <w:rPr>
                <w:noProof/>
                <w:webHidden/>
              </w:rPr>
              <w:t>8</w:t>
            </w:r>
            <w:r w:rsidR="00FD4815">
              <w:rPr>
                <w:noProof/>
                <w:webHidden/>
              </w:rPr>
              <w:fldChar w:fldCharType="end"/>
            </w:r>
          </w:hyperlink>
        </w:p>
        <w:p w:rsidR="00FD4815" w:rsidRDefault="00EB3567">
          <w:pPr>
            <w:pStyle w:val="T2"/>
            <w:tabs>
              <w:tab w:val="right" w:leader="dot" w:pos="9062"/>
            </w:tabs>
            <w:rPr>
              <w:rFonts w:eastAsiaTheme="minorEastAsia"/>
              <w:noProof/>
              <w:lang w:eastAsia="tr-TR"/>
            </w:rPr>
          </w:pPr>
          <w:hyperlink w:anchor="_Toc136846621" w:history="1">
            <w:r w:rsidR="00FD4815" w:rsidRPr="004C4D6E">
              <w:rPr>
                <w:rStyle w:val="Kpr"/>
                <w:rFonts w:ascii="Times New Roman" w:eastAsia="Calibri Light" w:hAnsi="Times New Roman" w:cs="Times New Roman"/>
                <w:b/>
                <w:noProof/>
              </w:rPr>
              <w:t>8. KİŞİSEL VERİLERİ İMHA TEKNİKLERİ</w:t>
            </w:r>
            <w:r w:rsidR="00FD4815">
              <w:rPr>
                <w:noProof/>
                <w:webHidden/>
              </w:rPr>
              <w:tab/>
            </w:r>
            <w:r w:rsidR="00FD4815">
              <w:rPr>
                <w:noProof/>
                <w:webHidden/>
              </w:rPr>
              <w:fldChar w:fldCharType="begin"/>
            </w:r>
            <w:r w:rsidR="00FD4815">
              <w:rPr>
                <w:noProof/>
                <w:webHidden/>
              </w:rPr>
              <w:instrText xml:space="preserve"> PAGEREF _Toc136846621 \h </w:instrText>
            </w:r>
            <w:r w:rsidR="00FD4815">
              <w:rPr>
                <w:noProof/>
                <w:webHidden/>
              </w:rPr>
            </w:r>
            <w:r w:rsidR="00FD4815">
              <w:rPr>
                <w:noProof/>
                <w:webHidden/>
              </w:rPr>
              <w:fldChar w:fldCharType="separate"/>
            </w:r>
            <w:r w:rsidR="00FD4815">
              <w:rPr>
                <w:noProof/>
                <w:webHidden/>
              </w:rPr>
              <w:t>8</w:t>
            </w:r>
            <w:r w:rsidR="00FD4815">
              <w:rPr>
                <w:noProof/>
                <w:webHidden/>
              </w:rPr>
              <w:fldChar w:fldCharType="end"/>
            </w:r>
          </w:hyperlink>
        </w:p>
        <w:p w:rsidR="00FD4815" w:rsidRDefault="00EB3567">
          <w:pPr>
            <w:pStyle w:val="T3"/>
            <w:tabs>
              <w:tab w:val="right" w:leader="dot" w:pos="9062"/>
            </w:tabs>
            <w:rPr>
              <w:rFonts w:eastAsiaTheme="minorEastAsia"/>
              <w:noProof/>
              <w:lang w:eastAsia="tr-TR"/>
            </w:rPr>
          </w:pPr>
          <w:hyperlink w:anchor="_Toc136846622" w:history="1">
            <w:r w:rsidR="00FD4815" w:rsidRPr="004C4D6E">
              <w:rPr>
                <w:rStyle w:val="Kpr"/>
                <w:rFonts w:ascii="Times New Roman" w:eastAsia="Calibri Light" w:hAnsi="Times New Roman" w:cs="Times New Roman"/>
                <w:b/>
                <w:noProof/>
              </w:rPr>
              <w:t>8.1 Kişisel Verilerin Silinmesi</w:t>
            </w:r>
            <w:r w:rsidR="00FD4815">
              <w:rPr>
                <w:noProof/>
                <w:webHidden/>
              </w:rPr>
              <w:tab/>
            </w:r>
            <w:r w:rsidR="00FD4815">
              <w:rPr>
                <w:noProof/>
                <w:webHidden/>
              </w:rPr>
              <w:fldChar w:fldCharType="begin"/>
            </w:r>
            <w:r w:rsidR="00FD4815">
              <w:rPr>
                <w:noProof/>
                <w:webHidden/>
              </w:rPr>
              <w:instrText xml:space="preserve"> PAGEREF _Toc136846622 \h </w:instrText>
            </w:r>
            <w:r w:rsidR="00FD4815">
              <w:rPr>
                <w:noProof/>
                <w:webHidden/>
              </w:rPr>
            </w:r>
            <w:r w:rsidR="00FD4815">
              <w:rPr>
                <w:noProof/>
                <w:webHidden/>
              </w:rPr>
              <w:fldChar w:fldCharType="separate"/>
            </w:r>
            <w:r w:rsidR="00FD4815">
              <w:rPr>
                <w:noProof/>
                <w:webHidden/>
              </w:rPr>
              <w:t>9</w:t>
            </w:r>
            <w:r w:rsidR="00FD4815">
              <w:rPr>
                <w:noProof/>
                <w:webHidden/>
              </w:rPr>
              <w:fldChar w:fldCharType="end"/>
            </w:r>
          </w:hyperlink>
        </w:p>
        <w:p w:rsidR="00FD4815" w:rsidRDefault="00EB3567">
          <w:pPr>
            <w:pStyle w:val="T3"/>
            <w:tabs>
              <w:tab w:val="right" w:leader="dot" w:pos="9062"/>
            </w:tabs>
            <w:rPr>
              <w:rFonts w:eastAsiaTheme="minorEastAsia"/>
              <w:noProof/>
              <w:lang w:eastAsia="tr-TR"/>
            </w:rPr>
          </w:pPr>
          <w:hyperlink w:anchor="_Toc136846623" w:history="1">
            <w:r w:rsidR="00FD4815" w:rsidRPr="004C4D6E">
              <w:rPr>
                <w:rStyle w:val="Kpr"/>
                <w:rFonts w:ascii="Times New Roman" w:eastAsia="Calibri Light" w:hAnsi="Times New Roman" w:cs="Times New Roman"/>
                <w:b/>
                <w:noProof/>
              </w:rPr>
              <w:t>8.2 Kişisel Verilerin Yok Edilmesi</w:t>
            </w:r>
            <w:r w:rsidR="00FD4815">
              <w:rPr>
                <w:noProof/>
                <w:webHidden/>
              </w:rPr>
              <w:tab/>
            </w:r>
            <w:r w:rsidR="00FD4815">
              <w:rPr>
                <w:noProof/>
                <w:webHidden/>
              </w:rPr>
              <w:fldChar w:fldCharType="begin"/>
            </w:r>
            <w:r w:rsidR="00FD4815">
              <w:rPr>
                <w:noProof/>
                <w:webHidden/>
              </w:rPr>
              <w:instrText xml:space="preserve"> PAGEREF _Toc136846623 \h </w:instrText>
            </w:r>
            <w:r w:rsidR="00FD4815">
              <w:rPr>
                <w:noProof/>
                <w:webHidden/>
              </w:rPr>
            </w:r>
            <w:r w:rsidR="00FD4815">
              <w:rPr>
                <w:noProof/>
                <w:webHidden/>
              </w:rPr>
              <w:fldChar w:fldCharType="separate"/>
            </w:r>
            <w:r w:rsidR="00FD4815">
              <w:rPr>
                <w:noProof/>
                <w:webHidden/>
              </w:rPr>
              <w:t>9</w:t>
            </w:r>
            <w:r w:rsidR="00FD4815">
              <w:rPr>
                <w:noProof/>
                <w:webHidden/>
              </w:rPr>
              <w:fldChar w:fldCharType="end"/>
            </w:r>
          </w:hyperlink>
        </w:p>
        <w:p w:rsidR="00FD4815" w:rsidRDefault="00EB3567">
          <w:pPr>
            <w:pStyle w:val="T3"/>
            <w:tabs>
              <w:tab w:val="right" w:leader="dot" w:pos="9062"/>
            </w:tabs>
            <w:rPr>
              <w:rFonts w:eastAsiaTheme="minorEastAsia"/>
              <w:noProof/>
              <w:lang w:eastAsia="tr-TR"/>
            </w:rPr>
          </w:pPr>
          <w:hyperlink w:anchor="_Toc136846624" w:history="1">
            <w:r w:rsidR="00FD4815" w:rsidRPr="004C4D6E">
              <w:rPr>
                <w:rStyle w:val="Kpr"/>
                <w:rFonts w:ascii="Times New Roman" w:eastAsia="Calibri Light" w:hAnsi="Times New Roman" w:cs="Times New Roman"/>
                <w:b/>
                <w:noProof/>
              </w:rPr>
              <w:t>8.3 Kişisel Verilerin Anonim Hale Getirilmesi</w:t>
            </w:r>
            <w:r w:rsidR="00FD4815">
              <w:rPr>
                <w:noProof/>
                <w:webHidden/>
              </w:rPr>
              <w:tab/>
            </w:r>
            <w:r w:rsidR="00FD4815">
              <w:rPr>
                <w:noProof/>
                <w:webHidden/>
              </w:rPr>
              <w:fldChar w:fldCharType="begin"/>
            </w:r>
            <w:r w:rsidR="00FD4815">
              <w:rPr>
                <w:noProof/>
                <w:webHidden/>
              </w:rPr>
              <w:instrText xml:space="preserve"> PAGEREF _Toc136846624 \h </w:instrText>
            </w:r>
            <w:r w:rsidR="00FD4815">
              <w:rPr>
                <w:noProof/>
                <w:webHidden/>
              </w:rPr>
            </w:r>
            <w:r w:rsidR="00FD4815">
              <w:rPr>
                <w:noProof/>
                <w:webHidden/>
              </w:rPr>
              <w:fldChar w:fldCharType="separate"/>
            </w:r>
            <w:r w:rsidR="00FD4815">
              <w:rPr>
                <w:noProof/>
                <w:webHidden/>
              </w:rPr>
              <w:t>10</w:t>
            </w:r>
            <w:r w:rsidR="00FD4815">
              <w:rPr>
                <w:noProof/>
                <w:webHidden/>
              </w:rPr>
              <w:fldChar w:fldCharType="end"/>
            </w:r>
          </w:hyperlink>
        </w:p>
        <w:p w:rsidR="00FD4815" w:rsidRDefault="00EB3567">
          <w:pPr>
            <w:pStyle w:val="T2"/>
            <w:tabs>
              <w:tab w:val="right" w:leader="dot" w:pos="9062"/>
            </w:tabs>
            <w:rPr>
              <w:rFonts w:eastAsiaTheme="minorEastAsia"/>
              <w:noProof/>
              <w:lang w:eastAsia="tr-TR"/>
            </w:rPr>
          </w:pPr>
          <w:hyperlink w:anchor="_Toc136846625" w:history="1">
            <w:r w:rsidR="00FD4815" w:rsidRPr="004C4D6E">
              <w:rPr>
                <w:rStyle w:val="Kpr"/>
                <w:rFonts w:ascii="Times New Roman" w:eastAsia="Calibri Light" w:hAnsi="Times New Roman" w:cs="Times New Roman"/>
                <w:b/>
                <w:noProof/>
              </w:rPr>
              <w:t>9.SAKLAMA VE İMHA SÜRELERİ</w:t>
            </w:r>
            <w:r w:rsidR="00FD4815">
              <w:rPr>
                <w:noProof/>
                <w:webHidden/>
              </w:rPr>
              <w:tab/>
            </w:r>
            <w:r w:rsidR="00FD4815">
              <w:rPr>
                <w:noProof/>
                <w:webHidden/>
              </w:rPr>
              <w:fldChar w:fldCharType="begin"/>
            </w:r>
            <w:r w:rsidR="00FD4815">
              <w:rPr>
                <w:noProof/>
                <w:webHidden/>
              </w:rPr>
              <w:instrText xml:space="preserve"> PAGEREF _Toc136846625 \h </w:instrText>
            </w:r>
            <w:r w:rsidR="00FD4815">
              <w:rPr>
                <w:noProof/>
                <w:webHidden/>
              </w:rPr>
            </w:r>
            <w:r w:rsidR="00FD4815">
              <w:rPr>
                <w:noProof/>
                <w:webHidden/>
              </w:rPr>
              <w:fldChar w:fldCharType="separate"/>
            </w:r>
            <w:r w:rsidR="00FD4815">
              <w:rPr>
                <w:noProof/>
                <w:webHidden/>
              </w:rPr>
              <w:t>10</w:t>
            </w:r>
            <w:r w:rsidR="00FD4815">
              <w:rPr>
                <w:noProof/>
                <w:webHidden/>
              </w:rPr>
              <w:fldChar w:fldCharType="end"/>
            </w:r>
          </w:hyperlink>
        </w:p>
        <w:p w:rsidR="00FD4815" w:rsidRDefault="00EB3567">
          <w:pPr>
            <w:pStyle w:val="T3"/>
            <w:tabs>
              <w:tab w:val="right" w:leader="dot" w:pos="9062"/>
            </w:tabs>
            <w:rPr>
              <w:rFonts w:eastAsiaTheme="minorEastAsia"/>
              <w:noProof/>
              <w:lang w:eastAsia="tr-TR"/>
            </w:rPr>
          </w:pPr>
          <w:hyperlink w:anchor="_Toc136846626" w:history="1">
            <w:r w:rsidR="00FD4815" w:rsidRPr="004C4D6E">
              <w:rPr>
                <w:rStyle w:val="Kpr"/>
                <w:rFonts w:ascii="Times New Roman" w:eastAsia="Times New Roman" w:hAnsi="Times New Roman" w:cs="Times New Roman"/>
                <w:b/>
                <w:i/>
                <w:noProof/>
              </w:rPr>
              <w:t>Tablo-4: Saklama ve İmha Süreleri</w:t>
            </w:r>
            <w:r w:rsidR="00FD4815">
              <w:rPr>
                <w:noProof/>
                <w:webHidden/>
              </w:rPr>
              <w:tab/>
            </w:r>
            <w:r w:rsidR="00FD4815">
              <w:rPr>
                <w:noProof/>
                <w:webHidden/>
              </w:rPr>
              <w:fldChar w:fldCharType="begin"/>
            </w:r>
            <w:r w:rsidR="00FD4815">
              <w:rPr>
                <w:noProof/>
                <w:webHidden/>
              </w:rPr>
              <w:instrText xml:space="preserve"> PAGEREF _Toc136846626 \h </w:instrText>
            </w:r>
            <w:r w:rsidR="00FD4815">
              <w:rPr>
                <w:noProof/>
                <w:webHidden/>
              </w:rPr>
            </w:r>
            <w:r w:rsidR="00FD4815">
              <w:rPr>
                <w:noProof/>
                <w:webHidden/>
              </w:rPr>
              <w:fldChar w:fldCharType="separate"/>
            </w:r>
            <w:r w:rsidR="00FD4815">
              <w:rPr>
                <w:noProof/>
                <w:webHidden/>
              </w:rPr>
              <w:t>10</w:t>
            </w:r>
            <w:r w:rsidR="00FD4815">
              <w:rPr>
                <w:noProof/>
                <w:webHidden/>
              </w:rPr>
              <w:fldChar w:fldCharType="end"/>
            </w:r>
          </w:hyperlink>
        </w:p>
        <w:p w:rsidR="00FD4815" w:rsidRDefault="00EB3567">
          <w:pPr>
            <w:pStyle w:val="T2"/>
            <w:tabs>
              <w:tab w:val="right" w:leader="dot" w:pos="9062"/>
            </w:tabs>
            <w:rPr>
              <w:rFonts w:eastAsiaTheme="minorEastAsia"/>
              <w:noProof/>
              <w:lang w:eastAsia="tr-TR"/>
            </w:rPr>
          </w:pPr>
          <w:hyperlink w:anchor="_Toc136846627" w:history="1">
            <w:r w:rsidR="00FD4815" w:rsidRPr="004C4D6E">
              <w:rPr>
                <w:rStyle w:val="Kpr"/>
                <w:rFonts w:ascii="Times New Roman" w:eastAsia="Calibri Light" w:hAnsi="Times New Roman" w:cs="Times New Roman"/>
                <w:b/>
                <w:noProof/>
              </w:rPr>
              <w:t>10.PERİYODİ İMHA SÜRESİ</w:t>
            </w:r>
            <w:r w:rsidR="00FD4815">
              <w:rPr>
                <w:noProof/>
                <w:webHidden/>
              </w:rPr>
              <w:tab/>
            </w:r>
            <w:r w:rsidR="00FD4815">
              <w:rPr>
                <w:noProof/>
                <w:webHidden/>
              </w:rPr>
              <w:fldChar w:fldCharType="begin"/>
            </w:r>
            <w:r w:rsidR="00FD4815">
              <w:rPr>
                <w:noProof/>
                <w:webHidden/>
              </w:rPr>
              <w:instrText xml:space="preserve"> PAGEREF _Toc136846627 \h </w:instrText>
            </w:r>
            <w:r w:rsidR="00FD4815">
              <w:rPr>
                <w:noProof/>
                <w:webHidden/>
              </w:rPr>
            </w:r>
            <w:r w:rsidR="00FD4815">
              <w:rPr>
                <w:noProof/>
                <w:webHidden/>
              </w:rPr>
              <w:fldChar w:fldCharType="separate"/>
            </w:r>
            <w:r w:rsidR="00FD4815">
              <w:rPr>
                <w:noProof/>
                <w:webHidden/>
              </w:rPr>
              <w:t>13</w:t>
            </w:r>
            <w:r w:rsidR="00FD4815">
              <w:rPr>
                <w:noProof/>
                <w:webHidden/>
              </w:rPr>
              <w:fldChar w:fldCharType="end"/>
            </w:r>
          </w:hyperlink>
        </w:p>
        <w:p w:rsidR="00FD4815" w:rsidRDefault="00EB3567">
          <w:pPr>
            <w:pStyle w:val="T2"/>
            <w:tabs>
              <w:tab w:val="right" w:leader="dot" w:pos="9062"/>
            </w:tabs>
            <w:rPr>
              <w:rFonts w:eastAsiaTheme="minorEastAsia"/>
              <w:noProof/>
              <w:lang w:eastAsia="tr-TR"/>
            </w:rPr>
          </w:pPr>
          <w:hyperlink w:anchor="_Toc136846628" w:history="1">
            <w:r w:rsidR="00FD4815" w:rsidRPr="004C4D6E">
              <w:rPr>
                <w:rStyle w:val="Kpr"/>
                <w:rFonts w:ascii="Times New Roman" w:eastAsia="Calibri Light" w:hAnsi="Times New Roman" w:cs="Times New Roman"/>
                <w:b/>
                <w:noProof/>
              </w:rPr>
              <w:t>11. POLİTİKA’NIN YAYINLANMASI, SAKLANMASI ve GÜNCELLENMESİ</w:t>
            </w:r>
            <w:r w:rsidR="00FD4815">
              <w:rPr>
                <w:noProof/>
                <w:webHidden/>
              </w:rPr>
              <w:tab/>
            </w:r>
            <w:r w:rsidR="00FD4815">
              <w:rPr>
                <w:noProof/>
                <w:webHidden/>
              </w:rPr>
              <w:fldChar w:fldCharType="begin"/>
            </w:r>
            <w:r w:rsidR="00FD4815">
              <w:rPr>
                <w:noProof/>
                <w:webHidden/>
              </w:rPr>
              <w:instrText xml:space="preserve"> PAGEREF _Toc136846628 \h </w:instrText>
            </w:r>
            <w:r w:rsidR="00FD4815">
              <w:rPr>
                <w:noProof/>
                <w:webHidden/>
              </w:rPr>
            </w:r>
            <w:r w:rsidR="00FD4815">
              <w:rPr>
                <w:noProof/>
                <w:webHidden/>
              </w:rPr>
              <w:fldChar w:fldCharType="separate"/>
            </w:r>
            <w:r w:rsidR="00FD4815">
              <w:rPr>
                <w:noProof/>
                <w:webHidden/>
              </w:rPr>
              <w:t>13</w:t>
            </w:r>
            <w:r w:rsidR="00FD4815">
              <w:rPr>
                <w:noProof/>
                <w:webHidden/>
              </w:rPr>
              <w:fldChar w:fldCharType="end"/>
            </w:r>
          </w:hyperlink>
        </w:p>
        <w:p w:rsidR="00FD4815" w:rsidRDefault="00EB3567">
          <w:pPr>
            <w:pStyle w:val="T2"/>
            <w:tabs>
              <w:tab w:val="right" w:leader="dot" w:pos="9062"/>
            </w:tabs>
            <w:rPr>
              <w:rFonts w:eastAsiaTheme="minorEastAsia"/>
              <w:noProof/>
              <w:lang w:eastAsia="tr-TR"/>
            </w:rPr>
          </w:pPr>
          <w:hyperlink w:anchor="_Toc136846629" w:history="1">
            <w:r w:rsidR="00FD4815" w:rsidRPr="004C4D6E">
              <w:rPr>
                <w:rStyle w:val="Kpr"/>
                <w:rFonts w:ascii="Times New Roman" w:eastAsia="Calibri Light" w:hAnsi="Times New Roman" w:cs="Times New Roman"/>
                <w:b/>
                <w:noProof/>
              </w:rPr>
              <w:t>12.YÜRÜRLÜK</w:t>
            </w:r>
            <w:r w:rsidR="00FD4815">
              <w:rPr>
                <w:noProof/>
                <w:webHidden/>
              </w:rPr>
              <w:tab/>
            </w:r>
            <w:r w:rsidR="00FD4815">
              <w:rPr>
                <w:noProof/>
                <w:webHidden/>
              </w:rPr>
              <w:fldChar w:fldCharType="begin"/>
            </w:r>
            <w:r w:rsidR="00FD4815">
              <w:rPr>
                <w:noProof/>
                <w:webHidden/>
              </w:rPr>
              <w:instrText xml:space="preserve"> PAGEREF _Toc136846629 \h </w:instrText>
            </w:r>
            <w:r w:rsidR="00FD4815">
              <w:rPr>
                <w:noProof/>
                <w:webHidden/>
              </w:rPr>
            </w:r>
            <w:r w:rsidR="00FD4815">
              <w:rPr>
                <w:noProof/>
                <w:webHidden/>
              </w:rPr>
              <w:fldChar w:fldCharType="separate"/>
            </w:r>
            <w:r w:rsidR="00FD4815">
              <w:rPr>
                <w:noProof/>
                <w:webHidden/>
              </w:rPr>
              <w:t>13</w:t>
            </w:r>
            <w:r w:rsidR="00FD4815">
              <w:rPr>
                <w:noProof/>
                <w:webHidden/>
              </w:rPr>
              <w:fldChar w:fldCharType="end"/>
            </w:r>
          </w:hyperlink>
        </w:p>
        <w:p w:rsidR="00D60FB9" w:rsidRPr="00987518" w:rsidRDefault="00D60FB9">
          <w:pPr>
            <w:rPr>
              <w:rFonts w:ascii="Times New Roman" w:hAnsi="Times New Roman" w:cs="Times New Roman"/>
            </w:rPr>
          </w:pPr>
          <w:r w:rsidRPr="00987518">
            <w:rPr>
              <w:rFonts w:ascii="Times New Roman" w:hAnsi="Times New Roman" w:cs="Times New Roman"/>
              <w:b/>
              <w:bCs/>
            </w:rPr>
            <w:fldChar w:fldCharType="end"/>
          </w:r>
        </w:p>
      </w:sdtContent>
    </w:sdt>
    <w:p w:rsidR="00C428F6" w:rsidRPr="00987518" w:rsidRDefault="00C428F6" w:rsidP="00C428F6">
      <w:pPr>
        <w:jc w:val="center"/>
        <w:rPr>
          <w:rFonts w:ascii="Times New Roman" w:hAnsi="Times New Roman" w:cs="Times New Roman"/>
          <w:sz w:val="24"/>
          <w:szCs w:val="24"/>
        </w:rPr>
      </w:pPr>
    </w:p>
    <w:p w:rsidR="00C428F6" w:rsidRPr="00987518" w:rsidRDefault="00C428F6" w:rsidP="00C428F6">
      <w:pPr>
        <w:jc w:val="center"/>
        <w:rPr>
          <w:rFonts w:ascii="Times New Roman" w:hAnsi="Times New Roman" w:cs="Times New Roman"/>
          <w:sz w:val="24"/>
          <w:szCs w:val="24"/>
        </w:rPr>
      </w:pPr>
    </w:p>
    <w:p w:rsidR="00C428F6" w:rsidRDefault="00C428F6" w:rsidP="00C428F6">
      <w:pPr>
        <w:jc w:val="center"/>
        <w:rPr>
          <w:rFonts w:ascii="Times New Roman" w:hAnsi="Times New Roman" w:cs="Times New Roman"/>
          <w:sz w:val="24"/>
          <w:szCs w:val="24"/>
        </w:rPr>
      </w:pPr>
    </w:p>
    <w:p w:rsidR="00107CA5" w:rsidRPr="00987518" w:rsidRDefault="00107CA5" w:rsidP="00C428F6">
      <w:pPr>
        <w:jc w:val="center"/>
        <w:rPr>
          <w:rFonts w:ascii="Times New Roman" w:hAnsi="Times New Roman" w:cs="Times New Roman"/>
          <w:sz w:val="24"/>
          <w:szCs w:val="24"/>
        </w:rPr>
      </w:pPr>
    </w:p>
    <w:p w:rsidR="00C428F6" w:rsidRPr="00987518" w:rsidRDefault="00C428F6" w:rsidP="00C428F6">
      <w:pPr>
        <w:jc w:val="center"/>
        <w:rPr>
          <w:rFonts w:ascii="Times New Roman" w:hAnsi="Times New Roman" w:cs="Times New Roman"/>
          <w:sz w:val="24"/>
          <w:szCs w:val="24"/>
        </w:rPr>
      </w:pPr>
    </w:p>
    <w:p w:rsidR="00FA6A26" w:rsidRPr="00987518" w:rsidRDefault="00FA6A26" w:rsidP="00C428F6">
      <w:pPr>
        <w:jc w:val="center"/>
        <w:rPr>
          <w:rFonts w:ascii="Times New Roman" w:hAnsi="Times New Roman" w:cs="Times New Roman"/>
          <w:sz w:val="24"/>
          <w:szCs w:val="24"/>
        </w:rPr>
      </w:pPr>
    </w:p>
    <w:p w:rsidR="00C428F6" w:rsidRPr="00987518" w:rsidRDefault="00C428F6" w:rsidP="00C428F6">
      <w:pPr>
        <w:jc w:val="center"/>
        <w:rPr>
          <w:rFonts w:ascii="Times New Roman" w:hAnsi="Times New Roman" w:cs="Times New Roman"/>
          <w:sz w:val="24"/>
          <w:szCs w:val="24"/>
        </w:rPr>
      </w:pPr>
    </w:p>
    <w:p w:rsidR="00B63950" w:rsidRPr="00987518" w:rsidRDefault="00B63950" w:rsidP="00D60FB9">
      <w:pPr>
        <w:spacing w:line="0" w:lineRule="atLeast"/>
        <w:ind w:left="142"/>
        <w:jc w:val="center"/>
        <w:outlineLvl w:val="0"/>
        <w:rPr>
          <w:rFonts w:ascii="Times New Roman" w:eastAsia="Calibri Light" w:hAnsi="Times New Roman" w:cs="Times New Roman"/>
          <w:b/>
          <w:sz w:val="24"/>
          <w:szCs w:val="24"/>
        </w:rPr>
      </w:pPr>
      <w:bookmarkStart w:id="1" w:name="_Toc22303145"/>
      <w:bookmarkStart w:id="2" w:name="_Toc136846608"/>
      <w:r w:rsidRPr="00987518">
        <w:rPr>
          <w:rFonts w:ascii="Times New Roman" w:eastAsia="Calibri Light" w:hAnsi="Times New Roman" w:cs="Times New Roman"/>
          <w:b/>
          <w:sz w:val="24"/>
          <w:szCs w:val="24"/>
        </w:rPr>
        <w:lastRenderedPageBreak/>
        <w:t>KİŞİSEL VERİ</w:t>
      </w:r>
      <w:r w:rsidR="00DE099A" w:rsidRPr="00987518">
        <w:rPr>
          <w:rFonts w:ascii="Times New Roman" w:eastAsia="Calibri Light" w:hAnsi="Times New Roman" w:cs="Times New Roman"/>
          <w:b/>
          <w:sz w:val="24"/>
          <w:szCs w:val="24"/>
        </w:rPr>
        <w:t>LERİN</w:t>
      </w:r>
      <w:r w:rsidRPr="00987518">
        <w:rPr>
          <w:rFonts w:ascii="Times New Roman" w:eastAsia="Calibri Light" w:hAnsi="Times New Roman" w:cs="Times New Roman"/>
          <w:b/>
          <w:sz w:val="24"/>
          <w:szCs w:val="24"/>
        </w:rPr>
        <w:t xml:space="preserve"> SAKLAMA</w:t>
      </w:r>
      <w:r w:rsidR="00DE099A" w:rsidRPr="00987518">
        <w:rPr>
          <w:rFonts w:ascii="Times New Roman" w:eastAsia="Calibri Light" w:hAnsi="Times New Roman" w:cs="Times New Roman"/>
          <w:b/>
          <w:sz w:val="24"/>
          <w:szCs w:val="24"/>
        </w:rPr>
        <w:t>SI</w:t>
      </w:r>
      <w:r w:rsidRPr="00987518">
        <w:rPr>
          <w:rFonts w:ascii="Times New Roman" w:eastAsia="Calibri Light" w:hAnsi="Times New Roman" w:cs="Times New Roman"/>
          <w:b/>
          <w:sz w:val="24"/>
          <w:szCs w:val="24"/>
        </w:rPr>
        <w:t xml:space="preserve"> ve İMHA</w:t>
      </w:r>
      <w:r w:rsidR="00DE099A" w:rsidRPr="00987518">
        <w:rPr>
          <w:rFonts w:ascii="Times New Roman" w:eastAsia="Calibri Light" w:hAnsi="Times New Roman" w:cs="Times New Roman"/>
          <w:b/>
          <w:sz w:val="24"/>
          <w:szCs w:val="24"/>
        </w:rPr>
        <w:t xml:space="preserve"> EDİLMESİ</w:t>
      </w:r>
      <w:r w:rsidRPr="00987518">
        <w:rPr>
          <w:rFonts w:ascii="Times New Roman" w:eastAsia="Calibri Light" w:hAnsi="Times New Roman" w:cs="Times New Roman"/>
          <w:b/>
          <w:sz w:val="24"/>
          <w:szCs w:val="24"/>
        </w:rPr>
        <w:t xml:space="preserve"> POLİTİKASI</w:t>
      </w:r>
      <w:bookmarkEnd w:id="1"/>
      <w:bookmarkEnd w:id="2"/>
    </w:p>
    <w:p w:rsidR="00C02669" w:rsidRPr="00987518" w:rsidRDefault="00C02669" w:rsidP="00B63950">
      <w:pPr>
        <w:spacing w:line="0" w:lineRule="atLeast"/>
        <w:ind w:left="142"/>
        <w:outlineLvl w:val="1"/>
        <w:rPr>
          <w:rFonts w:ascii="Times New Roman" w:eastAsia="Calibri Light" w:hAnsi="Times New Roman" w:cs="Times New Roman"/>
          <w:b/>
          <w:sz w:val="24"/>
          <w:szCs w:val="24"/>
        </w:rPr>
      </w:pPr>
      <w:bookmarkStart w:id="3" w:name="_Toc136846609"/>
      <w:r w:rsidRPr="00987518">
        <w:rPr>
          <w:rFonts w:ascii="Times New Roman" w:eastAsia="Calibri Light" w:hAnsi="Times New Roman" w:cs="Times New Roman"/>
          <w:b/>
          <w:sz w:val="24"/>
          <w:szCs w:val="24"/>
        </w:rPr>
        <w:t>1.</w:t>
      </w:r>
      <w:r w:rsidR="002C6E01" w:rsidRPr="00987518">
        <w:rPr>
          <w:rFonts w:ascii="Times New Roman" w:eastAsia="Calibri Light" w:hAnsi="Times New Roman" w:cs="Times New Roman"/>
          <w:b/>
          <w:sz w:val="24"/>
          <w:szCs w:val="24"/>
        </w:rPr>
        <w:t>AMAÇ ve KAPSAM</w:t>
      </w:r>
      <w:bookmarkEnd w:id="3"/>
    </w:p>
    <w:p w:rsidR="00C02669" w:rsidRPr="00987518" w:rsidRDefault="0018275F" w:rsidP="00567988">
      <w:pPr>
        <w:spacing w:line="258" w:lineRule="auto"/>
        <w:ind w:left="140" w:right="126"/>
        <w:jc w:val="both"/>
        <w:rPr>
          <w:rFonts w:ascii="Times New Roman" w:eastAsia="Times New Roman" w:hAnsi="Times New Roman" w:cs="Times New Roman"/>
          <w:sz w:val="24"/>
          <w:szCs w:val="24"/>
        </w:rPr>
      </w:pPr>
      <w:r w:rsidRPr="0018275F">
        <w:rPr>
          <w:rFonts w:ascii="Times New Roman" w:hAnsi="Times New Roman" w:cs="Times New Roman"/>
          <w:sz w:val="24"/>
          <w:szCs w:val="24"/>
        </w:rPr>
        <w:t>İşbu politika</w:t>
      </w:r>
      <w:r>
        <w:rPr>
          <w:rFonts w:ascii="Times New Roman" w:hAnsi="Times New Roman" w:cs="Times New Roman"/>
          <w:b/>
          <w:sz w:val="24"/>
          <w:szCs w:val="24"/>
        </w:rPr>
        <w:t xml:space="preserve"> </w:t>
      </w:r>
      <w:r w:rsidR="00035FF5" w:rsidRPr="00035FF5">
        <w:rPr>
          <w:rFonts w:ascii="Times New Roman" w:eastAsia="Times New Roman" w:hAnsi="Times New Roman"/>
          <w:b/>
          <w:sz w:val="24"/>
          <w:szCs w:val="24"/>
          <w:lang w:eastAsia="tr-TR"/>
        </w:rPr>
        <w:t>İrem Sarrafiye ve Toptan Kuyumculuk Ticaret Limited Şirketi</w:t>
      </w:r>
      <w:r w:rsidR="0068750A">
        <w:rPr>
          <w:rFonts w:ascii="Times New Roman" w:eastAsia="Times New Roman" w:hAnsi="Times New Roman" w:cs="Times New Roman"/>
          <w:b/>
          <w:sz w:val="24"/>
          <w:szCs w:val="24"/>
          <w:lang w:eastAsia="tr-TR"/>
        </w:rPr>
        <w:t xml:space="preserve"> </w:t>
      </w:r>
      <w:r w:rsidRPr="00613FA6">
        <w:rPr>
          <w:rFonts w:ascii="Times New Roman" w:hAnsi="Times New Roman" w:cs="Times New Roman"/>
          <w:b/>
          <w:sz w:val="24"/>
          <w:szCs w:val="24"/>
        </w:rPr>
        <w:t xml:space="preserve"> </w:t>
      </w:r>
      <w:r w:rsidRPr="00613FA6">
        <w:rPr>
          <w:rFonts w:ascii="Times New Roman" w:hAnsi="Times New Roman" w:cs="Times New Roman"/>
          <w:sz w:val="24"/>
          <w:szCs w:val="24"/>
        </w:rPr>
        <w:t xml:space="preserve">(bundan böyle </w:t>
      </w:r>
      <w:r w:rsidR="00295C73">
        <w:rPr>
          <w:rFonts w:ascii="Times New Roman" w:hAnsi="Times New Roman" w:cs="Times New Roman"/>
          <w:sz w:val="24"/>
          <w:szCs w:val="24"/>
        </w:rPr>
        <w:t>İREM TOPTAN</w:t>
      </w:r>
      <w:r w:rsidRPr="00613FA6">
        <w:rPr>
          <w:rFonts w:ascii="Times New Roman" w:hAnsi="Times New Roman" w:cs="Times New Roman"/>
          <w:sz w:val="24"/>
          <w:szCs w:val="24"/>
        </w:rPr>
        <w:t xml:space="preserve"> olarak ifade edilecektir)</w:t>
      </w:r>
      <w:r w:rsidR="00C02669" w:rsidRPr="00987518">
        <w:rPr>
          <w:rFonts w:ascii="Times New Roman" w:eastAsia="Times New Roman" w:hAnsi="Times New Roman" w:cs="Times New Roman"/>
          <w:sz w:val="24"/>
          <w:szCs w:val="24"/>
        </w:rPr>
        <w:t xml:space="preserve"> tarafından ”Kişisel Verilerin” saklama ve imha faaliyetlerine ilişkin usul ve esasları belirlemek amacıyla hazırlanmıştır.</w:t>
      </w:r>
    </w:p>
    <w:p w:rsidR="000B3816" w:rsidRDefault="00295C73" w:rsidP="000B3816">
      <w:pPr>
        <w:pStyle w:val="NormalWeb"/>
        <w:shd w:val="clear" w:color="auto" w:fill="FFFFFF"/>
        <w:spacing w:before="0" w:beforeAutospacing="0" w:after="150" w:afterAutospacing="0"/>
        <w:ind w:left="140"/>
        <w:jc w:val="both"/>
        <w:rPr>
          <w:color w:val="333333"/>
        </w:rPr>
      </w:pPr>
      <w:r>
        <w:rPr>
          <w:color w:val="333333"/>
        </w:rPr>
        <w:t>İREM TOPTAN</w:t>
      </w:r>
      <w:r w:rsidR="000B3816" w:rsidRPr="00987518">
        <w:rPr>
          <w:color w:val="333333"/>
        </w:rPr>
        <w:t xml:space="preserve">, Türkiye’de yerleşik, tüzel kişiliği olan bir sermaye şirketi olarak faaliyetlerini yürütmektedir. Veri sorumlusu olarak </w:t>
      </w:r>
      <w:r>
        <w:rPr>
          <w:color w:val="333333"/>
        </w:rPr>
        <w:t>İREM TOPTAN</w:t>
      </w:r>
      <w:r w:rsidR="006A5995" w:rsidRPr="00987518">
        <w:rPr>
          <w:color w:val="333333"/>
        </w:rPr>
        <w:t xml:space="preserve"> </w:t>
      </w:r>
      <w:r w:rsidR="000B3816" w:rsidRPr="00987518">
        <w:rPr>
          <w:color w:val="333333"/>
        </w:rPr>
        <w:t>hakkındaki bilgiler aşağıda belirtildiği şekildedir.</w:t>
      </w:r>
    </w:p>
    <w:tbl>
      <w:tblPr>
        <w:tblStyle w:val="TabloKlavuzu"/>
        <w:tblW w:w="9296" w:type="dxa"/>
        <w:tblLook w:val="04A0" w:firstRow="1" w:lastRow="0" w:firstColumn="1" w:lastColumn="0" w:noHBand="0" w:noVBand="1"/>
      </w:tblPr>
      <w:tblGrid>
        <w:gridCol w:w="2179"/>
        <w:gridCol w:w="290"/>
        <w:gridCol w:w="6827"/>
      </w:tblGrid>
      <w:tr w:rsidR="00DE4C52" w:rsidRPr="00557C6A" w:rsidTr="00B420CF">
        <w:trPr>
          <w:trHeight w:val="488"/>
        </w:trPr>
        <w:tc>
          <w:tcPr>
            <w:tcW w:w="2179" w:type="dxa"/>
            <w:shd w:val="clear" w:color="auto" w:fill="auto"/>
            <w:vAlign w:val="center"/>
          </w:tcPr>
          <w:p w:rsidR="00DE4C52" w:rsidRPr="00557C6A" w:rsidRDefault="00DE4C52" w:rsidP="00B420CF">
            <w:pPr>
              <w:spacing w:after="150"/>
              <w:jc w:val="both"/>
              <w:rPr>
                <w:rFonts w:ascii="Times New Roman" w:eastAsia="Times New Roman" w:hAnsi="Times New Roman"/>
                <w:sz w:val="24"/>
                <w:szCs w:val="24"/>
                <w:lang w:eastAsia="tr-TR"/>
              </w:rPr>
            </w:pPr>
            <w:proofErr w:type="spellStart"/>
            <w:r w:rsidRPr="00557C6A">
              <w:rPr>
                <w:rFonts w:ascii="Times New Roman" w:eastAsia="Times New Roman" w:hAnsi="Times New Roman"/>
                <w:sz w:val="24"/>
                <w:szCs w:val="24"/>
                <w:lang w:eastAsia="tr-TR"/>
              </w:rPr>
              <w:t>Ünvanı</w:t>
            </w:r>
            <w:proofErr w:type="spellEnd"/>
          </w:p>
        </w:tc>
        <w:tc>
          <w:tcPr>
            <w:tcW w:w="290" w:type="dxa"/>
            <w:shd w:val="clear" w:color="auto" w:fill="auto"/>
            <w:vAlign w:val="center"/>
          </w:tcPr>
          <w:p w:rsidR="00DE4C52" w:rsidRPr="00557C6A" w:rsidRDefault="00DE4C52"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w:t>
            </w:r>
          </w:p>
        </w:tc>
        <w:tc>
          <w:tcPr>
            <w:tcW w:w="6827" w:type="dxa"/>
            <w:shd w:val="clear" w:color="auto" w:fill="auto"/>
            <w:vAlign w:val="center"/>
          </w:tcPr>
          <w:p w:rsidR="00DE4C52" w:rsidRPr="009610F9" w:rsidRDefault="00DE4C52" w:rsidP="00B420CF">
            <w:pPr>
              <w:spacing w:after="150"/>
              <w:jc w:val="both"/>
              <w:rPr>
                <w:rFonts w:ascii="Times New Roman" w:eastAsia="Times New Roman" w:hAnsi="Times New Roman"/>
                <w:lang w:eastAsia="tr-TR"/>
              </w:rPr>
            </w:pPr>
            <w:r>
              <w:rPr>
                <w:rFonts w:ascii="Times New Roman" w:eastAsia="Times New Roman" w:hAnsi="Times New Roman"/>
                <w:lang w:eastAsia="tr-TR"/>
              </w:rPr>
              <w:t>İrem Sarrafiye ve Toptan Kuyumculuk Ticaret Limited Şirketi</w:t>
            </w:r>
          </w:p>
        </w:tc>
      </w:tr>
      <w:tr w:rsidR="00DE4C52" w:rsidRPr="00557C6A" w:rsidTr="00B420CF">
        <w:trPr>
          <w:trHeight w:val="489"/>
        </w:trPr>
        <w:tc>
          <w:tcPr>
            <w:tcW w:w="2179" w:type="dxa"/>
            <w:shd w:val="clear" w:color="auto" w:fill="auto"/>
            <w:vAlign w:val="center"/>
          </w:tcPr>
          <w:p w:rsidR="00DE4C52" w:rsidRPr="009610F9" w:rsidRDefault="00DE4C52" w:rsidP="00B420CF">
            <w:pPr>
              <w:spacing w:after="150"/>
              <w:jc w:val="both"/>
              <w:rPr>
                <w:rFonts w:ascii="Times New Roman" w:eastAsia="Times New Roman" w:hAnsi="Times New Roman"/>
                <w:lang w:eastAsia="tr-TR"/>
              </w:rPr>
            </w:pPr>
            <w:r w:rsidRPr="009610F9">
              <w:rPr>
                <w:rFonts w:ascii="Times New Roman" w:eastAsia="Times New Roman" w:hAnsi="Times New Roman"/>
                <w:lang w:eastAsia="tr-TR"/>
              </w:rPr>
              <w:t>Vergi Dairesi/No’su</w:t>
            </w:r>
          </w:p>
        </w:tc>
        <w:tc>
          <w:tcPr>
            <w:tcW w:w="290" w:type="dxa"/>
            <w:shd w:val="clear" w:color="auto" w:fill="auto"/>
            <w:vAlign w:val="center"/>
          </w:tcPr>
          <w:p w:rsidR="00DE4C52" w:rsidRPr="00557C6A" w:rsidRDefault="00DE4C52" w:rsidP="00B420CF">
            <w:pPr>
              <w:spacing w:after="15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p>
        </w:tc>
        <w:tc>
          <w:tcPr>
            <w:tcW w:w="6827" w:type="dxa"/>
            <w:shd w:val="clear" w:color="auto" w:fill="auto"/>
            <w:vAlign w:val="center"/>
          </w:tcPr>
          <w:p w:rsidR="00DE4C52" w:rsidRPr="00557C6A" w:rsidRDefault="00DE4C52" w:rsidP="00B420CF">
            <w:pPr>
              <w:spacing w:after="15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Kızılay Vergi Dairesi / </w:t>
            </w:r>
            <w:r w:rsidRPr="002E7007">
              <w:rPr>
                <w:rFonts w:ascii="Times New Roman" w:eastAsia="Times New Roman" w:hAnsi="Times New Roman"/>
                <w:sz w:val="24"/>
                <w:szCs w:val="24"/>
                <w:lang w:eastAsia="tr-TR"/>
              </w:rPr>
              <w:t>6170411516</w:t>
            </w:r>
          </w:p>
        </w:tc>
      </w:tr>
      <w:tr w:rsidR="00DE4C52" w:rsidRPr="00557C6A" w:rsidTr="00B420CF">
        <w:trPr>
          <w:trHeight w:val="472"/>
        </w:trPr>
        <w:tc>
          <w:tcPr>
            <w:tcW w:w="2179" w:type="dxa"/>
            <w:shd w:val="clear" w:color="auto" w:fill="auto"/>
            <w:vAlign w:val="center"/>
          </w:tcPr>
          <w:p w:rsidR="00DE4C52" w:rsidRPr="00557C6A" w:rsidRDefault="00DE4C52" w:rsidP="00B420CF">
            <w:pPr>
              <w:spacing w:after="15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Ticaret Sicil No</w:t>
            </w:r>
          </w:p>
        </w:tc>
        <w:tc>
          <w:tcPr>
            <w:tcW w:w="290" w:type="dxa"/>
            <w:shd w:val="clear" w:color="auto" w:fill="auto"/>
            <w:vAlign w:val="center"/>
          </w:tcPr>
          <w:p w:rsidR="00DE4C52" w:rsidRPr="00557C6A" w:rsidRDefault="00DE4C52"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w:t>
            </w:r>
          </w:p>
        </w:tc>
        <w:tc>
          <w:tcPr>
            <w:tcW w:w="6827" w:type="dxa"/>
            <w:shd w:val="clear" w:color="auto" w:fill="auto"/>
            <w:vAlign w:val="center"/>
          </w:tcPr>
          <w:p w:rsidR="00DE4C52" w:rsidRPr="00A35EFF" w:rsidRDefault="00DE4C52" w:rsidP="00B420CF">
            <w:pPr>
              <w:spacing w:after="150"/>
              <w:jc w:val="both"/>
              <w:rPr>
                <w:rFonts w:ascii="Times New Roman" w:eastAsia="Times New Roman" w:hAnsi="Times New Roman"/>
                <w:sz w:val="24"/>
                <w:szCs w:val="24"/>
                <w:lang w:eastAsia="tr-TR"/>
              </w:rPr>
            </w:pPr>
            <w:r w:rsidRPr="002E7007">
              <w:rPr>
                <w:rFonts w:ascii="Times New Roman" w:eastAsia="Times New Roman" w:hAnsi="Times New Roman"/>
                <w:sz w:val="24"/>
                <w:szCs w:val="24"/>
                <w:lang w:eastAsia="tr-TR"/>
              </w:rPr>
              <w:t>367341</w:t>
            </w:r>
          </w:p>
        </w:tc>
      </w:tr>
      <w:tr w:rsidR="00DE4C52" w:rsidRPr="00557C6A" w:rsidTr="00B420CF">
        <w:trPr>
          <w:trHeight w:val="442"/>
        </w:trPr>
        <w:tc>
          <w:tcPr>
            <w:tcW w:w="2179" w:type="dxa"/>
            <w:shd w:val="clear" w:color="auto" w:fill="auto"/>
            <w:vAlign w:val="center"/>
          </w:tcPr>
          <w:p w:rsidR="00DE4C52" w:rsidRPr="00557C6A" w:rsidRDefault="00DE4C52"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Adresi</w:t>
            </w:r>
          </w:p>
        </w:tc>
        <w:tc>
          <w:tcPr>
            <w:tcW w:w="290" w:type="dxa"/>
            <w:shd w:val="clear" w:color="auto" w:fill="auto"/>
            <w:vAlign w:val="center"/>
          </w:tcPr>
          <w:p w:rsidR="00DE4C52" w:rsidRPr="00557C6A" w:rsidRDefault="00DE4C52"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w:t>
            </w:r>
          </w:p>
        </w:tc>
        <w:tc>
          <w:tcPr>
            <w:tcW w:w="6827" w:type="dxa"/>
            <w:shd w:val="clear" w:color="auto" w:fill="auto"/>
            <w:vAlign w:val="center"/>
          </w:tcPr>
          <w:p w:rsidR="00DE4C52" w:rsidRPr="009F1065" w:rsidRDefault="00DE4C52" w:rsidP="00B420CF">
            <w:pPr>
              <w:spacing w:after="15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Hacı Bayram Mah. Anafartalar Cad. No:22 Z / 43 Altındağ, Ankara</w:t>
            </w:r>
          </w:p>
        </w:tc>
      </w:tr>
      <w:tr w:rsidR="00DE4C52" w:rsidRPr="00557C6A" w:rsidTr="00B420CF">
        <w:trPr>
          <w:trHeight w:val="489"/>
        </w:trPr>
        <w:tc>
          <w:tcPr>
            <w:tcW w:w="2179" w:type="dxa"/>
            <w:shd w:val="clear" w:color="auto" w:fill="auto"/>
            <w:vAlign w:val="center"/>
          </w:tcPr>
          <w:p w:rsidR="00DE4C52" w:rsidRPr="00557C6A" w:rsidRDefault="00DE4C52"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Telefonu</w:t>
            </w:r>
          </w:p>
        </w:tc>
        <w:tc>
          <w:tcPr>
            <w:tcW w:w="290" w:type="dxa"/>
            <w:shd w:val="clear" w:color="auto" w:fill="auto"/>
            <w:vAlign w:val="center"/>
          </w:tcPr>
          <w:p w:rsidR="00DE4C52" w:rsidRPr="00021DC5" w:rsidRDefault="00DE4C52" w:rsidP="00B420CF">
            <w:pPr>
              <w:spacing w:after="150"/>
              <w:jc w:val="both"/>
              <w:rPr>
                <w:rFonts w:ascii="Times New Roman" w:eastAsia="Times New Roman" w:hAnsi="Times New Roman"/>
                <w:sz w:val="24"/>
                <w:szCs w:val="24"/>
                <w:highlight w:val="yellow"/>
                <w:lang w:eastAsia="tr-TR"/>
              </w:rPr>
            </w:pPr>
            <w:r w:rsidRPr="0045730C">
              <w:rPr>
                <w:rFonts w:ascii="Times New Roman" w:eastAsia="Times New Roman" w:hAnsi="Times New Roman"/>
                <w:sz w:val="24"/>
                <w:szCs w:val="24"/>
                <w:lang w:eastAsia="tr-TR"/>
              </w:rPr>
              <w:t>:</w:t>
            </w:r>
          </w:p>
        </w:tc>
        <w:tc>
          <w:tcPr>
            <w:tcW w:w="6827" w:type="dxa"/>
            <w:shd w:val="clear" w:color="auto" w:fill="auto"/>
            <w:vAlign w:val="center"/>
          </w:tcPr>
          <w:p w:rsidR="00DE4C52" w:rsidRPr="00021DC5" w:rsidRDefault="00DE4C52" w:rsidP="00B420CF">
            <w:pPr>
              <w:spacing w:after="150"/>
              <w:jc w:val="both"/>
              <w:rPr>
                <w:rFonts w:ascii="Times New Roman" w:eastAsia="Times New Roman" w:hAnsi="Times New Roman"/>
                <w:sz w:val="24"/>
                <w:szCs w:val="24"/>
                <w:highlight w:val="yellow"/>
                <w:lang w:eastAsia="tr-TR"/>
              </w:rPr>
            </w:pPr>
            <w:r w:rsidRPr="002E7007">
              <w:rPr>
                <w:rFonts w:ascii="Times New Roman" w:eastAsia="Times New Roman" w:hAnsi="Times New Roman"/>
                <w:sz w:val="24"/>
                <w:szCs w:val="24"/>
                <w:lang w:eastAsia="tr-TR"/>
              </w:rPr>
              <w:t xml:space="preserve">0 </w:t>
            </w:r>
            <w:r>
              <w:rPr>
                <w:rFonts w:ascii="Times New Roman" w:eastAsia="Times New Roman" w:hAnsi="Times New Roman"/>
                <w:sz w:val="24"/>
                <w:szCs w:val="24"/>
                <w:lang w:eastAsia="tr-TR"/>
              </w:rPr>
              <w:t>(</w:t>
            </w:r>
            <w:r w:rsidRPr="002E7007">
              <w:rPr>
                <w:rFonts w:ascii="Times New Roman" w:eastAsia="Times New Roman" w:hAnsi="Times New Roman"/>
                <w:sz w:val="24"/>
                <w:szCs w:val="24"/>
                <w:lang w:eastAsia="tr-TR"/>
              </w:rPr>
              <w:t>312</w:t>
            </w:r>
            <w:r>
              <w:rPr>
                <w:rFonts w:ascii="Times New Roman" w:eastAsia="Times New Roman" w:hAnsi="Times New Roman"/>
                <w:sz w:val="24"/>
                <w:szCs w:val="24"/>
                <w:lang w:eastAsia="tr-TR"/>
              </w:rPr>
              <w:t>)</w:t>
            </w:r>
            <w:r w:rsidRPr="002E7007">
              <w:rPr>
                <w:rFonts w:ascii="Times New Roman" w:eastAsia="Times New Roman" w:hAnsi="Times New Roman"/>
                <w:sz w:val="24"/>
                <w:szCs w:val="24"/>
                <w:lang w:eastAsia="tr-TR"/>
              </w:rPr>
              <w:t xml:space="preserve"> 311 6060</w:t>
            </w:r>
          </w:p>
        </w:tc>
      </w:tr>
    </w:tbl>
    <w:p w:rsidR="00B2271B" w:rsidRDefault="00B2271B" w:rsidP="00567988">
      <w:pPr>
        <w:spacing w:line="261" w:lineRule="auto"/>
        <w:ind w:left="140" w:right="126"/>
        <w:jc w:val="both"/>
        <w:rPr>
          <w:rFonts w:ascii="Times New Roman" w:eastAsia="Times New Roman" w:hAnsi="Times New Roman" w:cs="Times New Roman"/>
          <w:sz w:val="24"/>
          <w:szCs w:val="24"/>
        </w:rPr>
      </w:pPr>
    </w:p>
    <w:p w:rsidR="00C02669" w:rsidRPr="00987518" w:rsidRDefault="00295C73" w:rsidP="00567988">
      <w:pPr>
        <w:spacing w:line="261" w:lineRule="auto"/>
        <w:ind w:left="140" w:right="1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İREM TOPTAN</w:t>
      </w:r>
      <w:r w:rsidR="0018275F">
        <w:rPr>
          <w:rFonts w:ascii="Times New Roman" w:eastAsia="Times New Roman" w:hAnsi="Times New Roman" w:cs="Times New Roman"/>
          <w:sz w:val="24"/>
          <w:szCs w:val="24"/>
        </w:rPr>
        <w:t>;</w:t>
      </w:r>
      <w:r w:rsidR="00334968" w:rsidRPr="00987518">
        <w:rPr>
          <w:rFonts w:ascii="Times New Roman" w:eastAsia="Times New Roman" w:hAnsi="Times New Roman" w:cs="Times New Roman"/>
          <w:sz w:val="24"/>
          <w:szCs w:val="24"/>
        </w:rPr>
        <w:t xml:space="preserve"> </w:t>
      </w:r>
      <w:r w:rsidR="00C02669" w:rsidRPr="00987518">
        <w:rPr>
          <w:rFonts w:ascii="Times New Roman" w:eastAsia="Times New Roman" w:hAnsi="Times New Roman" w:cs="Times New Roman"/>
          <w:sz w:val="24"/>
          <w:szCs w:val="24"/>
        </w:rPr>
        <w:t xml:space="preserve">çalışanları, çalışan adayları, stajyerleri, çalışan yakınları, ürün ve hizmetlerinden faydalanan müşterileri, </w:t>
      </w:r>
      <w:r w:rsidR="0018275F">
        <w:rPr>
          <w:rFonts w:ascii="Times New Roman" w:eastAsia="Times New Roman" w:hAnsi="Times New Roman" w:cs="Times New Roman"/>
          <w:sz w:val="24"/>
          <w:szCs w:val="24"/>
        </w:rPr>
        <w:t xml:space="preserve">potansiyel ürün ve hizmet alıcıları, hissedar ve ortakları, </w:t>
      </w:r>
      <w:r w:rsidR="00C02669" w:rsidRPr="00987518">
        <w:rPr>
          <w:rFonts w:ascii="Times New Roman" w:eastAsia="Times New Roman" w:hAnsi="Times New Roman" w:cs="Times New Roman"/>
          <w:sz w:val="24"/>
          <w:szCs w:val="24"/>
        </w:rPr>
        <w:t>tedarikçiler,</w:t>
      </w:r>
      <w:r w:rsidR="00066D6D" w:rsidRPr="00987518">
        <w:rPr>
          <w:rFonts w:ascii="Times New Roman" w:eastAsia="Times New Roman" w:hAnsi="Times New Roman" w:cs="Times New Roman"/>
          <w:sz w:val="24"/>
          <w:szCs w:val="24"/>
        </w:rPr>
        <w:t xml:space="preserve"> tedarikçi çalışanları</w:t>
      </w:r>
      <w:r w:rsidR="00161F82" w:rsidRPr="00987518">
        <w:rPr>
          <w:rFonts w:ascii="Times New Roman" w:eastAsia="Times New Roman" w:hAnsi="Times New Roman" w:cs="Times New Roman"/>
          <w:sz w:val="24"/>
          <w:szCs w:val="24"/>
        </w:rPr>
        <w:t>,</w:t>
      </w:r>
      <w:r w:rsidR="00C02669" w:rsidRPr="00987518">
        <w:rPr>
          <w:rFonts w:ascii="Times New Roman" w:eastAsia="Times New Roman" w:hAnsi="Times New Roman" w:cs="Times New Roman"/>
          <w:sz w:val="24"/>
          <w:szCs w:val="24"/>
        </w:rPr>
        <w:t xml:space="preserve"> ziyaretçiler ve diğer üçüncü kişilere ait kişisel verilerin T.C. Anayasası, uluslararası sözleşmeler, 6698 sayılı Kişisel Verilerin Korunması Kanunu (“Kanun”) ve diğer ilgili mevzuata uygun olarak işlenmesini, saklanmasını ve imha edilmesini öncelik olarak belirlemiştir.</w:t>
      </w:r>
      <w:proofErr w:type="gramEnd"/>
    </w:p>
    <w:p w:rsidR="00C02669" w:rsidRPr="00987518" w:rsidRDefault="00295C73" w:rsidP="00567988">
      <w:pPr>
        <w:spacing w:line="260" w:lineRule="auto"/>
        <w:ind w:left="140" w:right="1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İREM TOPTAN</w:t>
      </w:r>
      <w:r w:rsidR="006A5995" w:rsidRPr="00987518">
        <w:rPr>
          <w:rFonts w:ascii="Times New Roman" w:eastAsia="Times New Roman" w:hAnsi="Times New Roman" w:cs="Times New Roman"/>
          <w:sz w:val="24"/>
          <w:szCs w:val="24"/>
        </w:rPr>
        <w:t xml:space="preserve"> </w:t>
      </w:r>
      <w:r w:rsidR="0000214B" w:rsidRPr="0000214B">
        <w:rPr>
          <w:rFonts w:ascii="Times New Roman" w:eastAsia="Times New Roman" w:hAnsi="Times New Roman" w:cs="Times New Roman"/>
          <w:sz w:val="24"/>
          <w:szCs w:val="24"/>
        </w:rPr>
        <w:t>çalışanları, çalışan adayları, stajyerleri, çalışan yakınları, ürün ve hizmetlerinden faydalanan müşterileri, potansiyel ürün ve hizmet alıcıları, hissedar ve ortakları, tedarikçiler, tedarikçi çalışanları, ziyaretçiler ve diğer üçüncü kişilere a</w:t>
      </w:r>
      <w:r w:rsidR="0000214B">
        <w:rPr>
          <w:rFonts w:ascii="Times New Roman" w:eastAsia="Times New Roman" w:hAnsi="Times New Roman" w:cs="Times New Roman"/>
          <w:sz w:val="24"/>
          <w:szCs w:val="24"/>
        </w:rPr>
        <w:t xml:space="preserve">it kişisel veriler </w:t>
      </w:r>
      <w:r w:rsidR="00C02669" w:rsidRPr="00987518">
        <w:rPr>
          <w:rFonts w:ascii="Times New Roman" w:eastAsia="Times New Roman" w:hAnsi="Times New Roman" w:cs="Times New Roman"/>
          <w:sz w:val="24"/>
          <w:szCs w:val="24"/>
        </w:rPr>
        <w:t xml:space="preserve">bu politika kapsamında olup </w:t>
      </w:r>
      <w:r>
        <w:rPr>
          <w:rFonts w:ascii="Times New Roman" w:eastAsia="Times New Roman" w:hAnsi="Times New Roman" w:cs="Times New Roman"/>
          <w:sz w:val="24"/>
          <w:szCs w:val="24"/>
        </w:rPr>
        <w:t>İREM TOPTAN</w:t>
      </w:r>
      <w:r w:rsidR="008E1EC0" w:rsidRPr="00987518">
        <w:rPr>
          <w:rFonts w:ascii="Times New Roman" w:eastAsia="Times New Roman" w:hAnsi="Times New Roman" w:cs="Times New Roman"/>
          <w:sz w:val="24"/>
          <w:szCs w:val="24"/>
        </w:rPr>
        <w:t>’</w:t>
      </w:r>
      <w:r w:rsidR="0071106D">
        <w:rPr>
          <w:rFonts w:ascii="Times New Roman" w:eastAsia="Times New Roman" w:hAnsi="Times New Roman" w:cs="Times New Roman"/>
          <w:sz w:val="24"/>
          <w:szCs w:val="24"/>
        </w:rPr>
        <w:t xml:space="preserve"> </w:t>
      </w:r>
      <w:proofErr w:type="spellStart"/>
      <w:r w:rsidR="0071106D">
        <w:rPr>
          <w:rFonts w:ascii="Times New Roman" w:eastAsia="Times New Roman" w:hAnsi="Times New Roman" w:cs="Times New Roman"/>
          <w:sz w:val="24"/>
          <w:szCs w:val="24"/>
        </w:rPr>
        <w:t>n</w:t>
      </w:r>
      <w:r w:rsidR="009C3268">
        <w:rPr>
          <w:rFonts w:ascii="Times New Roman" w:eastAsia="Times New Roman" w:hAnsi="Times New Roman" w:cs="Times New Roman"/>
          <w:sz w:val="24"/>
          <w:szCs w:val="24"/>
        </w:rPr>
        <w:t>u</w:t>
      </w:r>
      <w:r w:rsidR="0071106D">
        <w:rPr>
          <w:rFonts w:ascii="Times New Roman" w:eastAsia="Times New Roman" w:hAnsi="Times New Roman" w:cs="Times New Roman"/>
          <w:sz w:val="24"/>
          <w:szCs w:val="24"/>
        </w:rPr>
        <w:t>n</w:t>
      </w:r>
      <w:proofErr w:type="spellEnd"/>
      <w:r w:rsidR="00C02669" w:rsidRPr="00987518">
        <w:rPr>
          <w:rFonts w:ascii="Times New Roman" w:eastAsia="Times New Roman" w:hAnsi="Times New Roman" w:cs="Times New Roman"/>
          <w:sz w:val="24"/>
          <w:szCs w:val="24"/>
        </w:rPr>
        <w:t xml:space="preserve"> sahip olduğu ya da </w:t>
      </w:r>
      <w:r>
        <w:rPr>
          <w:rFonts w:ascii="Times New Roman" w:eastAsia="Times New Roman" w:hAnsi="Times New Roman" w:cs="Times New Roman"/>
          <w:sz w:val="24"/>
          <w:szCs w:val="24"/>
        </w:rPr>
        <w:t xml:space="preserve">İREM </w:t>
      </w:r>
      <w:proofErr w:type="spellStart"/>
      <w:r>
        <w:rPr>
          <w:rFonts w:ascii="Times New Roman" w:eastAsia="Times New Roman" w:hAnsi="Times New Roman" w:cs="Times New Roman"/>
          <w:sz w:val="24"/>
          <w:szCs w:val="24"/>
        </w:rPr>
        <w:t>TOPTAN</w:t>
      </w:r>
      <w:r w:rsidR="00C02669" w:rsidRPr="00987518">
        <w:rPr>
          <w:rFonts w:ascii="Times New Roman" w:eastAsia="Times New Roman" w:hAnsi="Times New Roman" w:cs="Times New Roman"/>
          <w:sz w:val="24"/>
          <w:szCs w:val="24"/>
        </w:rPr>
        <w:t>’</w:t>
      </w:r>
      <w:r w:rsidR="008E1EC0" w:rsidRPr="00987518">
        <w:rPr>
          <w:rFonts w:ascii="Times New Roman" w:eastAsia="Times New Roman" w:hAnsi="Times New Roman" w:cs="Times New Roman"/>
          <w:sz w:val="24"/>
          <w:szCs w:val="24"/>
        </w:rPr>
        <w:t>c</w:t>
      </w:r>
      <w:r w:rsidR="0000214B">
        <w:rPr>
          <w:rFonts w:ascii="Times New Roman" w:eastAsia="Times New Roman" w:hAnsi="Times New Roman" w:cs="Times New Roman"/>
          <w:sz w:val="24"/>
          <w:szCs w:val="24"/>
        </w:rPr>
        <w:t>a</w:t>
      </w:r>
      <w:proofErr w:type="spellEnd"/>
      <w:r w:rsidR="00C02669" w:rsidRPr="00987518">
        <w:rPr>
          <w:rFonts w:ascii="Times New Roman" w:eastAsia="Times New Roman" w:hAnsi="Times New Roman" w:cs="Times New Roman"/>
          <w:sz w:val="24"/>
          <w:szCs w:val="24"/>
        </w:rPr>
        <w:t xml:space="preserve"> yönetilen kişisel verilerin işlendiği tüm kayıt ortamları</w:t>
      </w:r>
      <w:r w:rsidR="0000214B">
        <w:rPr>
          <w:rFonts w:ascii="Times New Roman" w:eastAsia="Times New Roman" w:hAnsi="Times New Roman" w:cs="Times New Roman"/>
          <w:sz w:val="24"/>
          <w:szCs w:val="24"/>
        </w:rPr>
        <w:t>nda</w:t>
      </w:r>
      <w:r w:rsidR="00C02669" w:rsidRPr="00987518">
        <w:rPr>
          <w:rFonts w:ascii="Times New Roman" w:eastAsia="Times New Roman" w:hAnsi="Times New Roman" w:cs="Times New Roman"/>
          <w:sz w:val="24"/>
          <w:szCs w:val="24"/>
        </w:rPr>
        <w:t xml:space="preserve"> ve kişisel veri işlenmesine yönelik faaliyetlerde bu politika uygulanır.</w:t>
      </w:r>
      <w:proofErr w:type="gramEnd"/>
    </w:p>
    <w:p w:rsidR="00B63950" w:rsidRPr="00987518" w:rsidRDefault="00B63950" w:rsidP="00B63950">
      <w:pPr>
        <w:spacing w:line="0" w:lineRule="atLeast"/>
        <w:ind w:left="142"/>
        <w:outlineLvl w:val="1"/>
        <w:rPr>
          <w:rFonts w:ascii="Times New Roman" w:eastAsia="Calibri Light" w:hAnsi="Times New Roman" w:cs="Times New Roman"/>
          <w:b/>
          <w:sz w:val="24"/>
          <w:szCs w:val="24"/>
        </w:rPr>
      </w:pPr>
      <w:bookmarkStart w:id="4" w:name="_Toc136846610"/>
      <w:r w:rsidRPr="00987518">
        <w:rPr>
          <w:rFonts w:ascii="Times New Roman" w:eastAsia="Calibri Light" w:hAnsi="Times New Roman" w:cs="Times New Roman"/>
          <w:b/>
          <w:sz w:val="24"/>
          <w:szCs w:val="24"/>
        </w:rPr>
        <w:t>2.</w:t>
      </w:r>
      <w:r w:rsidR="00567988" w:rsidRPr="00987518">
        <w:rPr>
          <w:rFonts w:ascii="Times New Roman" w:eastAsia="Calibri Light" w:hAnsi="Times New Roman" w:cs="Times New Roman"/>
          <w:b/>
          <w:sz w:val="24"/>
          <w:szCs w:val="24"/>
        </w:rPr>
        <w:t xml:space="preserve"> </w:t>
      </w:r>
      <w:r w:rsidRPr="00987518">
        <w:rPr>
          <w:rFonts w:ascii="Times New Roman" w:eastAsia="Calibri Light" w:hAnsi="Times New Roman" w:cs="Times New Roman"/>
          <w:b/>
          <w:sz w:val="24"/>
          <w:szCs w:val="24"/>
        </w:rPr>
        <w:t>TANIMLAR</w:t>
      </w:r>
      <w:bookmarkEnd w:id="4"/>
    </w:p>
    <w:p w:rsidR="00655740" w:rsidRPr="00987518" w:rsidRDefault="000209FB" w:rsidP="007A4784">
      <w:pPr>
        <w:spacing w:after="0" w:line="0" w:lineRule="atLeast"/>
        <w:ind w:left="2832" w:hanging="2832"/>
        <w:jc w:val="both"/>
        <w:rPr>
          <w:rFonts w:ascii="Times New Roman" w:eastAsia="Calibri Light" w:hAnsi="Times New Roman" w:cs="Times New Roman"/>
          <w:sz w:val="24"/>
          <w:szCs w:val="24"/>
        </w:rPr>
      </w:pPr>
      <w:r w:rsidRPr="00987518">
        <w:rPr>
          <w:rFonts w:ascii="Times New Roman" w:eastAsia="Calibri Light" w:hAnsi="Times New Roman" w:cs="Times New Roman"/>
          <w:b/>
          <w:sz w:val="24"/>
          <w:szCs w:val="24"/>
        </w:rPr>
        <w:t>Alıcı Grubu</w:t>
      </w:r>
      <w:r w:rsidRPr="00987518">
        <w:rPr>
          <w:rFonts w:ascii="Times New Roman" w:eastAsia="Calibri Light" w:hAnsi="Times New Roman" w:cs="Times New Roman"/>
          <w:b/>
          <w:sz w:val="24"/>
          <w:szCs w:val="24"/>
        </w:rPr>
        <w:tab/>
        <w:t>:</w:t>
      </w:r>
      <w:r w:rsidRPr="00987518">
        <w:rPr>
          <w:rFonts w:ascii="Times New Roman" w:eastAsia="Calibri Light" w:hAnsi="Times New Roman" w:cs="Times New Roman"/>
          <w:sz w:val="24"/>
          <w:szCs w:val="24"/>
        </w:rPr>
        <w:t>Veri sorumlusu tarafından kişisel verilerin aktarıldığı gerçek veya tüzel kişi kategorisi.</w:t>
      </w:r>
    </w:p>
    <w:p w:rsidR="000209FB" w:rsidRPr="00987518" w:rsidRDefault="000209FB" w:rsidP="007A4784">
      <w:pPr>
        <w:spacing w:after="0" w:line="0" w:lineRule="atLeast"/>
        <w:ind w:left="2832" w:hanging="2832"/>
        <w:jc w:val="both"/>
        <w:rPr>
          <w:rFonts w:ascii="Times New Roman" w:eastAsia="Calibri Light" w:hAnsi="Times New Roman" w:cs="Times New Roman"/>
          <w:sz w:val="24"/>
          <w:szCs w:val="24"/>
        </w:rPr>
      </w:pPr>
      <w:r w:rsidRPr="00987518">
        <w:rPr>
          <w:rFonts w:ascii="Times New Roman" w:eastAsia="Times New Roman" w:hAnsi="Times New Roman" w:cs="Times New Roman"/>
          <w:b/>
          <w:sz w:val="24"/>
          <w:szCs w:val="24"/>
        </w:rPr>
        <w:t>Açık Rıza</w:t>
      </w:r>
      <w:r w:rsidRPr="00987518">
        <w:rPr>
          <w:rFonts w:ascii="Times New Roman" w:eastAsia="Times New Roman" w:hAnsi="Times New Roman" w:cs="Times New Roman"/>
          <w:b/>
          <w:sz w:val="24"/>
          <w:szCs w:val="24"/>
        </w:rPr>
        <w:tab/>
        <w:t>:</w:t>
      </w:r>
      <w:r w:rsidRPr="00987518">
        <w:rPr>
          <w:rFonts w:ascii="Times New Roman" w:eastAsia="Times New Roman" w:hAnsi="Times New Roman" w:cs="Times New Roman"/>
          <w:sz w:val="24"/>
          <w:szCs w:val="24"/>
        </w:rPr>
        <w:t>Belirli bir konuya ilişkin, bilgilendirilmeye dayanan ve özgür iradeyle açıklanan rıza.</w:t>
      </w:r>
      <w:r w:rsidRPr="00987518">
        <w:rPr>
          <w:rFonts w:ascii="Times New Roman" w:eastAsia="Times New Roman" w:hAnsi="Times New Roman" w:cs="Times New Roman"/>
          <w:sz w:val="24"/>
          <w:szCs w:val="24"/>
        </w:rPr>
        <w:tab/>
      </w:r>
    </w:p>
    <w:p w:rsidR="00DE7C68" w:rsidRPr="00987518" w:rsidRDefault="00DE7C68" w:rsidP="007A4784">
      <w:pPr>
        <w:spacing w:line="260" w:lineRule="auto"/>
        <w:ind w:left="2832" w:right="126" w:hanging="2832"/>
        <w:jc w:val="both"/>
        <w:rPr>
          <w:rFonts w:ascii="Times New Roman" w:eastAsia="Times New Roman" w:hAnsi="Times New Roman" w:cs="Times New Roman"/>
          <w:b/>
          <w:sz w:val="24"/>
          <w:szCs w:val="24"/>
        </w:rPr>
      </w:pPr>
      <w:r w:rsidRPr="00987518">
        <w:rPr>
          <w:rFonts w:ascii="Times New Roman" w:eastAsia="Times New Roman" w:hAnsi="Times New Roman" w:cs="Times New Roman"/>
          <w:b/>
          <w:sz w:val="24"/>
          <w:szCs w:val="24"/>
        </w:rPr>
        <w:t>Politika</w:t>
      </w:r>
      <w:r w:rsidRPr="00987518">
        <w:rPr>
          <w:rFonts w:ascii="Times New Roman" w:eastAsia="Times New Roman" w:hAnsi="Times New Roman" w:cs="Times New Roman"/>
          <w:b/>
          <w:sz w:val="24"/>
          <w:szCs w:val="24"/>
        </w:rPr>
        <w:tab/>
        <w:t>:</w:t>
      </w:r>
      <w:r w:rsidRPr="00987518">
        <w:rPr>
          <w:rFonts w:ascii="Times New Roman" w:eastAsia="Times New Roman" w:hAnsi="Times New Roman" w:cs="Times New Roman"/>
          <w:sz w:val="24"/>
          <w:szCs w:val="24"/>
        </w:rPr>
        <w:t>Kişisel verilerin korunması, saklanması, anonimleştirilmesi, imha edilmesi faaliyetlerinin tümü.</w:t>
      </w:r>
      <w:r w:rsidRPr="00987518">
        <w:rPr>
          <w:rFonts w:ascii="Times New Roman" w:eastAsia="Times New Roman" w:hAnsi="Times New Roman" w:cs="Times New Roman"/>
          <w:b/>
          <w:sz w:val="24"/>
          <w:szCs w:val="24"/>
        </w:rPr>
        <w:t xml:space="preserve"> </w:t>
      </w:r>
    </w:p>
    <w:p w:rsidR="000C2787" w:rsidRPr="00987518" w:rsidRDefault="000C2787" w:rsidP="007A4784">
      <w:pPr>
        <w:spacing w:line="260" w:lineRule="auto"/>
        <w:ind w:left="2832" w:right="126" w:hanging="2832"/>
        <w:jc w:val="both"/>
        <w:rPr>
          <w:rFonts w:ascii="Times New Roman" w:eastAsia="Times New Roman" w:hAnsi="Times New Roman" w:cs="Times New Roman"/>
          <w:sz w:val="24"/>
          <w:szCs w:val="24"/>
        </w:rPr>
      </w:pPr>
      <w:r w:rsidRPr="00987518">
        <w:rPr>
          <w:rFonts w:ascii="Times New Roman" w:eastAsia="Times New Roman" w:hAnsi="Times New Roman" w:cs="Times New Roman"/>
          <w:b/>
          <w:sz w:val="24"/>
          <w:szCs w:val="24"/>
        </w:rPr>
        <w:t>İlgili Kişi</w:t>
      </w:r>
      <w:r w:rsidRPr="00987518">
        <w:rPr>
          <w:rFonts w:ascii="Times New Roman" w:eastAsia="Times New Roman" w:hAnsi="Times New Roman" w:cs="Times New Roman"/>
          <w:b/>
          <w:sz w:val="24"/>
          <w:szCs w:val="24"/>
        </w:rPr>
        <w:tab/>
        <w:t>:</w:t>
      </w:r>
      <w:r w:rsidRPr="00987518">
        <w:rPr>
          <w:rFonts w:ascii="Times New Roman" w:eastAsia="Times New Roman" w:hAnsi="Times New Roman" w:cs="Times New Roman"/>
          <w:sz w:val="24"/>
          <w:szCs w:val="24"/>
        </w:rPr>
        <w:t>Kişisel verisi işlenen gerçek kişi</w:t>
      </w:r>
    </w:p>
    <w:p w:rsidR="000C2787" w:rsidRPr="00987518" w:rsidRDefault="000C2787" w:rsidP="000C2787">
      <w:pPr>
        <w:spacing w:line="260" w:lineRule="auto"/>
        <w:ind w:left="2832" w:right="126" w:hanging="2832"/>
        <w:jc w:val="both"/>
        <w:rPr>
          <w:rFonts w:ascii="Times New Roman" w:eastAsia="Times New Roman" w:hAnsi="Times New Roman" w:cs="Times New Roman"/>
          <w:sz w:val="24"/>
          <w:szCs w:val="24"/>
        </w:rPr>
      </w:pPr>
      <w:r w:rsidRPr="00987518">
        <w:rPr>
          <w:rFonts w:ascii="Times New Roman" w:eastAsia="Times New Roman" w:hAnsi="Times New Roman" w:cs="Times New Roman"/>
          <w:b/>
          <w:sz w:val="24"/>
          <w:szCs w:val="24"/>
        </w:rPr>
        <w:t>Kurum</w:t>
      </w:r>
      <w:r w:rsidRPr="00987518">
        <w:rPr>
          <w:rFonts w:ascii="Times New Roman" w:eastAsia="Times New Roman" w:hAnsi="Times New Roman" w:cs="Times New Roman"/>
          <w:b/>
          <w:sz w:val="24"/>
          <w:szCs w:val="24"/>
        </w:rPr>
        <w:tab/>
        <w:t>:</w:t>
      </w:r>
      <w:r w:rsidRPr="00987518">
        <w:rPr>
          <w:rFonts w:ascii="Times New Roman" w:eastAsia="Times New Roman" w:hAnsi="Times New Roman" w:cs="Times New Roman"/>
          <w:sz w:val="24"/>
          <w:szCs w:val="24"/>
        </w:rPr>
        <w:t>Kişisel Verileri Koruma Kurumu</w:t>
      </w:r>
    </w:p>
    <w:p w:rsidR="000C2787" w:rsidRPr="00987518" w:rsidRDefault="000C2787" w:rsidP="000C2787">
      <w:pPr>
        <w:spacing w:line="260" w:lineRule="auto"/>
        <w:ind w:left="2832" w:right="126" w:hanging="2832"/>
        <w:jc w:val="both"/>
        <w:rPr>
          <w:rFonts w:ascii="Times New Roman" w:eastAsia="Times New Roman" w:hAnsi="Times New Roman" w:cs="Times New Roman"/>
          <w:sz w:val="24"/>
          <w:szCs w:val="24"/>
        </w:rPr>
      </w:pPr>
      <w:r w:rsidRPr="00987518">
        <w:rPr>
          <w:rFonts w:ascii="Times New Roman" w:eastAsia="Times New Roman" w:hAnsi="Times New Roman" w:cs="Times New Roman"/>
          <w:b/>
          <w:sz w:val="24"/>
          <w:szCs w:val="24"/>
        </w:rPr>
        <w:lastRenderedPageBreak/>
        <w:t>Periyodik İmha</w:t>
      </w:r>
      <w:r w:rsidRPr="00987518">
        <w:rPr>
          <w:rFonts w:ascii="Times New Roman" w:eastAsia="Times New Roman" w:hAnsi="Times New Roman" w:cs="Times New Roman"/>
          <w:b/>
          <w:sz w:val="24"/>
          <w:szCs w:val="24"/>
        </w:rPr>
        <w:tab/>
        <w:t>:</w:t>
      </w:r>
      <w:r w:rsidRPr="00987518">
        <w:rPr>
          <w:rFonts w:ascii="Times New Roman" w:eastAsia="Times New Roman" w:hAnsi="Times New Roman" w:cs="Times New Roman"/>
          <w:sz w:val="24"/>
          <w:szCs w:val="24"/>
        </w:rPr>
        <w:t xml:space="preserve">Tekrar eden aralıklarla </w:t>
      </w:r>
      <w:proofErr w:type="spellStart"/>
      <w:r w:rsidRPr="00987518">
        <w:rPr>
          <w:rFonts w:ascii="Times New Roman" w:eastAsia="Times New Roman" w:hAnsi="Times New Roman" w:cs="Times New Roman"/>
          <w:sz w:val="24"/>
          <w:szCs w:val="24"/>
        </w:rPr>
        <w:t>re’sen</w:t>
      </w:r>
      <w:proofErr w:type="spellEnd"/>
      <w:r w:rsidRPr="00987518">
        <w:rPr>
          <w:rFonts w:ascii="Times New Roman" w:eastAsia="Times New Roman" w:hAnsi="Times New Roman" w:cs="Times New Roman"/>
          <w:sz w:val="24"/>
          <w:szCs w:val="24"/>
        </w:rPr>
        <w:t xml:space="preserve"> gerçekleştirilecek silme, yok etme veya anonim hale getirme işlemi.</w:t>
      </w:r>
    </w:p>
    <w:p w:rsidR="000C2787" w:rsidRPr="00987518" w:rsidRDefault="00270713" w:rsidP="000C2787">
      <w:pPr>
        <w:spacing w:line="260" w:lineRule="auto"/>
        <w:ind w:left="2832" w:right="126" w:hanging="2832"/>
        <w:jc w:val="both"/>
        <w:rPr>
          <w:rFonts w:ascii="Times New Roman" w:eastAsia="Times New Roman" w:hAnsi="Times New Roman" w:cs="Times New Roman"/>
          <w:sz w:val="24"/>
          <w:szCs w:val="24"/>
        </w:rPr>
      </w:pPr>
      <w:r w:rsidRPr="00987518">
        <w:rPr>
          <w:rFonts w:ascii="Times New Roman" w:eastAsia="Times New Roman" w:hAnsi="Times New Roman" w:cs="Times New Roman"/>
          <w:b/>
          <w:sz w:val="24"/>
          <w:szCs w:val="24"/>
        </w:rPr>
        <w:t>Veri İşleyen</w:t>
      </w:r>
      <w:r w:rsidRPr="00987518">
        <w:rPr>
          <w:rFonts w:ascii="Times New Roman" w:eastAsia="Times New Roman" w:hAnsi="Times New Roman" w:cs="Times New Roman"/>
          <w:b/>
          <w:sz w:val="24"/>
          <w:szCs w:val="24"/>
        </w:rPr>
        <w:tab/>
        <w:t>:</w:t>
      </w:r>
      <w:r w:rsidRPr="00987518">
        <w:rPr>
          <w:rFonts w:ascii="Times New Roman" w:eastAsia="Times New Roman" w:hAnsi="Times New Roman" w:cs="Times New Roman"/>
          <w:sz w:val="24"/>
          <w:szCs w:val="24"/>
        </w:rPr>
        <w:t>Veri sorumlusunun verdiği yetkiye dayanarak veri sorumlusu adına kişisel verileri işleyen gerçek veya tüzel kişi</w:t>
      </w:r>
    </w:p>
    <w:p w:rsidR="00270713" w:rsidRPr="00987518" w:rsidRDefault="00270713" w:rsidP="000C2787">
      <w:pPr>
        <w:spacing w:line="260" w:lineRule="auto"/>
        <w:ind w:left="2832" w:right="126" w:hanging="2832"/>
        <w:jc w:val="both"/>
        <w:rPr>
          <w:rFonts w:ascii="Times New Roman" w:eastAsia="Times New Roman" w:hAnsi="Times New Roman" w:cs="Times New Roman"/>
          <w:sz w:val="24"/>
          <w:szCs w:val="24"/>
        </w:rPr>
      </w:pPr>
      <w:r w:rsidRPr="00987518">
        <w:rPr>
          <w:rFonts w:ascii="Times New Roman" w:eastAsia="Times New Roman" w:hAnsi="Times New Roman" w:cs="Times New Roman"/>
          <w:b/>
          <w:sz w:val="24"/>
          <w:szCs w:val="24"/>
        </w:rPr>
        <w:t>Veri Sorumlusu</w:t>
      </w:r>
      <w:r w:rsidRPr="00987518">
        <w:rPr>
          <w:rFonts w:ascii="Times New Roman" w:eastAsia="Times New Roman" w:hAnsi="Times New Roman" w:cs="Times New Roman"/>
          <w:b/>
          <w:sz w:val="24"/>
          <w:szCs w:val="24"/>
        </w:rPr>
        <w:tab/>
        <w:t>:</w:t>
      </w:r>
      <w:r w:rsidRPr="00987518">
        <w:rPr>
          <w:rFonts w:ascii="Times New Roman" w:eastAsia="Times New Roman" w:hAnsi="Times New Roman" w:cs="Times New Roman"/>
          <w:sz w:val="24"/>
          <w:szCs w:val="24"/>
        </w:rPr>
        <w:t>Kişisel verilerin işleme amaçlarını ve vasıt</w:t>
      </w:r>
      <w:r w:rsidR="00336991" w:rsidRPr="00987518">
        <w:rPr>
          <w:rFonts w:ascii="Times New Roman" w:eastAsia="Times New Roman" w:hAnsi="Times New Roman" w:cs="Times New Roman"/>
          <w:sz w:val="24"/>
          <w:szCs w:val="24"/>
        </w:rPr>
        <w:t xml:space="preserve">alarını belirleyen, veri </w:t>
      </w:r>
      <w:r w:rsidRPr="00987518">
        <w:rPr>
          <w:rFonts w:ascii="Times New Roman" w:eastAsia="Times New Roman" w:hAnsi="Times New Roman" w:cs="Times New Roman"/>
          <w:sz w:val="24"/>
          <w:szCs w:val="24"/>
        </w:rPr>
        <w:t xml:space="preserve">kayıt sisteminin </w:t>
      </w:r>
      <w:proofErr w:type="gramStart"/>
      <w:r w:rsidRPr="00987518">
        <w:rPr>
          <w:rFonts w:ascii="Times New Roman" w:eastAsia="Times New Roman" w:hAnsi="Times New Roman" w:cs="Times New Roman"/>
          <w:sz w:val="24"/>
          <w:szCs w:val="24"/>
        </w:rPr>
        <w:t>kurulmasında</w:t>
      </w:r>
      <w:r w:rsidR="00336991" w:rsidRPr="00987518">
        <w:rPr>
          <w:rFonts w:ascii="Times New Roman" w:eastAsia="Times New Roman" w:hAnsi="Times New Roman" w:cs="Times New Roman"/>
          <w:sz w:val="24"/>
          <w:szCs w:val="24"/>
        </w:rPr>
        <w:t xml:space="preserve"> </w:t>
      </w:r>
      <w:r w:rsidRPr="00987518">
        <w:rPr>
          <w:rFonts w:ascii="Times New Roman" w:eastAsia="Times New Roman" w:hAnsi="Times New Roman" w:cs="Times New Roman"/>
          <w:sz w:val="24"/>
          <w:szCs w:val="24"/>
        </w:rPr>
        <w:t xml:space="preserve"> ve</w:t>
      </w:r>
      <w:proofErr w:type="gramEnd"/>
      <w:r w:rsidRPr="00987518">
        <w:rPr>
          <w:rFonts w:ascii="Times New Roman" w:eastAsia="Times New Roman" w:hAnsi="Times New Roman" w:cs="Times New Roman"/>
          <w:sz w:val="24"/>
          <w:szCs w:val="24"/>
        </w:rPr>
        <w:t xml:space="preserve">  yönetilmesinden sorumlu gerçek veya tüzel kişi.</w:t>
      </w:r>
    </w:p>
    <w:p w:rsidR="00567988" w:rsidRPr="00987518" w:rsidRDefault="00567988" w:rsidP="000C2787">
      <w:pPr>
        <w:spacing w:line="260" w:lineRule="auto"/>
        <w:ind w:left="2832" w:right="126" w:hanging="2832"/>
        <w:jc w:val="both"/>
        <w:rPr>
          <w:rFonts w:ascii="Times New Roman" w:eastAsia="Times New Roman" w:hAnsi="Times New Roman" w:cs="Times New Roman"/>
          <w:sz w:val="24"/>
          <w:szCs w:val="24"/>
        </w:rPr>
      </w:pPr>
      <w:r w:rsidRPr="00987518">
        <w:rPr>
          <w:rFonts w:ascii="Times New Roman" w:eastAsia="Times New Roman" w:hAnsi="Times New Roman" w:cs="Times New Roman"/>
          <w:b/>
          <w:sz w:val="24"/>
          <w:szCs w:val="24"/>
        </w:rPr>
        <w:t>Özel Nitelikli Kişisel Veri</w:t>
      </w:r>
      <w:r w:rsidRPr="00987518">
        <w:rPr>
          <w:rFonts w:ascii="Times New Roman" w:eastAsia="Times New Roman" w:hAnsi="Times New Roman" w:cs="Times New Roman"/>
          <w:b/>
          <w:sz w:val="24"/>
          <w:szCs w:val="24"/>
        </w:rPr>
        <w:tab/>
        <w:t>:</w:t>
      </w:r>
      <w:r w:rsidRPr="00987518">
        <w:rPr>
          <w:rFonts w:ascii="Times New Roman" w:eastAsia="Times New Roman" w:hAnsi="Times New Roman" w:cs="Times New Roman"/>
          <w:sz w:val="24"/>
          <w:szCs w:val="24"/>
        </w:rPr>
        <w:t xml:space="preserve"> Kişilerin ırkı, etnik kökeni, siyasi düşüncesi, felsefi inancı, dini, mezhebi veya diğer inançları, kılık ve kıyafeti, dernek, vakıf ya </w:t>
      </w:r>
      <w:proofErr w:type="gramStart"/>
      <w:r w:rsidRPr="00987518">
        <w:rPr>
          <w:rFonts w:ascii="Times New Roman" w:eastAsia="Times New Roman" w:hAnsi="Times New Roman" w:cs="Times New Roman"/>
          <w:sz w:val="24"/>
          <w:szCs w:val="24"/>
        </w:rPr>
        <w:t>da  sendika</w:t>
      </w:r>
      <w:proofErr w:type="gramEnd"/>
      <w:r w:rsidRPr="00987518">
        <w:rPr>
          <w:rFonts w:ascii="Times New Roman" w:eastAsia="Times New Roman" w:hAnsi="Times New Roman" w:cs="Times New Roman"/>
          <w:sz w:val="24"/>
          <w:szCs w:val="24"/>
        </w:rPr>
        <w:t xml:space="preserve">  üyeliği,  sağlığı,  cinsel  hayatı,  ceza mahkûmiyeti  ve  güvenlik  tedbirleriyle  ilgili  verileri  ile </w:t>
      </w:r>
      <w:proofErr w:type="spellStart"/>
      <w:r w:rsidRPr="00987518">
        <w:rPr>
          <w:rFonts w:ascii="Times New Roman" w:eastAsia="Times New Roman" w:hAnsi="Times New Roman" w:cs="Times New Roman"/>
          <w:sz w:val="24"/>
          <w:szCs w:val="24"/>
        </w:rPr>
        <w:t>biyometrik</w:t>
      </w:r>
      <w:proofErr w:type="spellEnd"/>
      <w:r w:rsidRPr="00987518">
        <w:rPr>
          <w:rFonts w:ascii="Times New Roman" w:eastAsia="Times New Roman" w:hAnsi="Times New Roman" w:cs="Times New Roman"/>
          <w:sz w:val="24"/>
          <w:szCs w:val="24"/>
        </w:rPr>
        <w:t xml:space="preserve"> ve genetik verileri.</w:t>
      </w:r>
    </w:p>
    <w:p w:rsidR="00567988" w:rsidRPr="00987518" w:rsidRDefault="00ED20EC" w:rsidP="000C2787">
      <w:pPr>
        <w:spacing w:line="260" w:lineRule="auto"/>
        <w:ind w:left="2832" w:right="126" w:hanging="2832"/>
        <w:jc w:val="both"/>
        <w:rPr>
          <w:rFonts w:ascii="Times New Roman" w:eastAsia="Times New Roman" w:hAnsi="Times New Roman" w:cs="Times New Roman"/>
          <w:sz w:val="24"/>
          <w:szCs w:val="24"/>
        </w:rPr>
      </w:pPr>
      <w:r w:rsidRPr="00987518">
        <w:rPr>
          <w:rFonts w:ascii="Times New Roman" w:eastAsia="Times New Roman" w:hAnsi="Times New Roman" w:cs="Times New Roman"/>
          <w:b/>
          <w:sz w:val="18"/>
          <w:szCs w:val="18"/>
        </w:rPr>
        <w:t xml:space="preserve">Kişisel Verileri İşleme Envanteri </w:t>
      </w:r>
      <w:r w:rsidRPr="00987518">
        <w:rPr>
          <w:rFonts w:ascii="Times New Roman" w:eastAsia="Times New Roman" w:hAnsi="Times New Roman" w:cs="Times New Roman"/>
          <w:b/>
          <w:sz w:val="18"/>
          <w:szCs w:val="18"/>
        </w:rPr>
        <w:tab/>
        <w:t>:</w:t>
      </w:r>
      <w:r w:rsidRPr="00987518">
        <w:rPr>
          <w:rFonts w:ascii="Times New Roman" w:eastAsia="Cambria" w:hAnsi="Times New Roman" w:cs="Times New Roman"/>
          <w:sz w:val="24"/>
          <w:szCs w:val="24"/>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w:t>
      </w:r>
    </w:p>
    <w:p w:rsidR="005765CC" w:rsidRPr="00987518" w:rsidRDefault="00B63950" w:rsidP="00567988">
      <w:pPr>
        <w:spacing w:line="0" w:lineRule="atLeast"/>
        <w:ind w:left="142"/>
        <w:outlineLvl w:val="1"/>
        <w:rPr>
          <w:rFonts w:ascii="Times New Roman" w:eastAsia="Calibri Light" w:hAnsi="Times New Roman" w:cs="Times New Roman"/>
          <w:b/>
          <w:sz w:val="24"/>
          <w:szCs w:val="24"/>
        </w:rPr>
      </w:pPr>
      <w:bookmarkStart w:id="5" w:name="_Toc136846611"/>
      <w:r w:rsidRPr="00987518">
        <w:rPr>
          <w:rFonts w:ascii="Times New Roman" w:eastAsia="Calibri Light" w:hAnsi="Times New Roman" w:cs="Times New Roman"/>
          <w:b/>
          <w:sz w:val="24"/>
          <w:szCs w:val="24"/>
        </w:rPr>
        <w:t>3</w:t>
      </w:r>
      <w:r w:rsidR="005765CC" w:rsidRPr="00987518">
        <w:rPr>
          <w:rFonts w:ascii="Times New Roman" w:eastAsia="Calibri Light" w:hAnsi="Times New Roman" w:cs="Times New Roman"/>
          <w:b/>
          <w:sz w:val="24"/>
          <w:szCs w:val="24"/>
        </w:rPr>
        <w:t>.</w:t>
      </w:r>
      <w:r w:rsidR="00567988" w:rsidRPr="00987518">
        <w:rPr>
          <w:rFonts w:ascii="Times New Roman" w:eastAsia="Calibri Light" w:hAnsi="Times New Roman" w:cs="Times New Roman"/>
          <w:b/>
          <w:sz w:val="24"/>
          <w:szCs w:val="24"/>
        </w:rPr>
        <w:t xml:space="preserve"> </w:t>
      </w:r>
      <w:r w:rsidR="005765CC" w:rsidRPr="00987518">
        <w:rPr>
          <w:rFonts w:ascii="Times New Roman" w:eastAsia="Calibri Light" w:hAnsi="Times New Roman" w:cs="Times New Roman"/>
          <w:b/>
          <w:sz w:val="24"/>
          <w:szCs w:val="24"/>
        </w:rPr>
        <w:t xml:space="preserve">SORUMLULUK </w:t>
      </w:r>
      <w:r w:rsidRPr="00987518">
        <w:rPr>
          <w:rFonts w:ascii="Times New Roman" w:eastAsia="Calibri Light" w:hAnsi="Times New Roman" w:cs="Times New Roman"/>
          <w:b/>
          <w:sz w:val="24"/>
          <w:szCs w:val="24"/>
        </w:rPr>
        <w:t>ve GÖREV DAĞILIMI</w:t>
      </w:r>
      <w:bookmarkEnd w:id="5"/>
    </w:p>
    <w:p w:rsidR="006A75CE" w:rsidRPr="00987518" w:rsidRDefault="00295C73" w:rsidP="001442DC">
      <w:pPr>
        <w:spacing w:line="259" w:lineRule="auto"/>
        <w:ind w:left="119" w:right="1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İREM TOPTAN</w:t>
      </w:r>
      <w:r w:rsidR="008E1EC0" w:rsidRPr="00987518">
        <w:rPr>
          <w:rFonts w:ascii="Times New Roman" w:eastAsia="Times New Roman" w:hAnsi="Times New Roman" w:cs="Times New Roman"/>
          <w:sz w:val="24"/>
          <w:szCs w:val="24"/>
        </w:rPr>
        <w:t>’</w:t>
      </w:r>
      <w:r w:rsidR="0000214B">
        <w:rPr>
          <w:rFonts w:ascii="Times New Roman" w:eastAsia="Times New Roman" w:hAnsi="Times New Roman" w:cs="Times New Roman"/>
          <w:sz w:val="24"/>
          <w:szCs w:val="24"/>
        </w:rPr>
        <w:t xml:space="preserve"> </w:t>
      </w:r>
      <w:proofErr w:type="spellStart"/>
      <w:r w:rsidR="0071106D">
        <w:rPr>
          <w:rFonts w:ascii="Times New Roman" w:eastAsia="Times New Roman" w:hAnsi="Times New Roman" w:cs="Times New Roman"/>
          <w:sz w:val="24"/>
          <w:szCs w:val="24"/>
        </w:rPr>
        <w:t>nı</w:t>
      </w:r>
      <w:r w:rsidR="0000214B">
        <w:rPr>
          <w:rFonts w:ascii="Times New Roman" w:eastAsia="Times New Roman" w:hAnsi="Times New Roman" w:cs="Times New Roman"/>
          <w:sz w:val="24"/>
          <w:szCs w:val="24"/>
        </w:rPr>
        <w:t>n</w:t>
      </w:r>
      <w:proofErr w:type="spellEnd"/>
      <w:r w:rsidR="00E37C45" w:rsidRPr="00987518">
        <w:rPr>
          <w:rFonts w:ascii="Times New Roman" w:eastAsia="Times New Roman" w:hAnsi="Times New Roman" w:cs="Times New Roman"/>
          <w:sz w:val="24"/>
          <w:szCs w:val="24"/>
        </w:rPr>
        <w:t xml:space="preserve"> kişisel veri işleyen ve</w:t>
      </w:r>
      <w:r w:rsidR="006A75CE" w:rsidRPr="00987518">
        <w:rPr>
          <w:rFonts w:ascii="Times New Roman" w:eastAsia="Times New Roman" w:hAnsi="Times New Roman" w:cs="Times New Roman"/>
          <w:sz w:val="24"/>
          <w:szCs w:val="24"/>
        </w:rPr>
        <w:t xml:space="preserve"> muhafaza eden tüm sorumlu birim çalışanları </w:t>
      </w:r>
      <w:r w:rsidR="00E37C45" w:rsidRPr="00987518">
        <w:rPr>
          <w:rFonts w:ascii="Times New Roman" w:eastAsia="Times New Roman" w:hAnsi="Times New Roman" w:cs="Times New Roman"/>
          <w:sz w:val="24"/>
          <w:szCs w:val="24"/>
        </w:rPr>
        <w:t xml:space="preserve">kişisel verilerin korunması, saklanması, anonimleştirilmesi ve imha edilmesi için </w:t>
      </w:r>
      <w:r w:rsidR="006A75CE" w:rsidRPr="00987518">
        <w:rPr>
          <w:rFonts w:ascii="Times New Roman" w:eastAsia="Times New Roman" w:hAnsi="Times New Roman" w:cs="Times New Roman"/>
          <w:sz w:val="24"/>
          <w:szCs w:val="24"/>
        </w:rPr>
        <w:t>teknik ve idari tedbirlerin gereği gibi uygulanması</w:t>
      </w:r>
      <w:r w:rsidR="00E37C45" w:rsidRPr="00987518">
        <w:rPr>
          <w:rFonts w:ascii="Times New Roman" w:eastAsia="Times New Roman" w:hAnsi="Times New Roman" w:cs="Times New Roman"/>
          <w:sz w:val="24"/>
          <w:szCs w:val="24"/>
        </w:rPr>
        <w:t xml:space="preserve"> konusunda gerekli hassasiyeti, dikkat ve özeni gösterir.</w:t>
      </w:r>
    </w:p>
    <w:p w:rsidR="006A75CE" w:rsidRPr="00987518" w:rsidRDefault="0073333C" w:rsidP="001442DC">
      <w:pPr>
        <w:spacing w:line="259" w:lineRule="auto"/>
        <w:ind w:left="119" w:right="126"/>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Veri yönetimi politikalarında görev alan personelin</w:t>
      </w:r>
      <w:r w:rsidR="009D1326" w:rsidRPr="00987518">
        <w:rPr>
          <w:rFonts w:ascii="Times New Roman" w:eastAsia="Times New Roman" w:hAnsi="Times New Roman" w:cs="Times New Roman"/>
          <w:sz w:val="24"/>
          <w:szCs w:val="24"/>
        </w:rPr>
        <w:t xml:space="preserve"> unvanları ve politikanın uygulanmasına bağlı </w:t>
      </w:r>
      <w:r w:rsidR="006A75CE" w:rsidRPr="00987518">
        <w:rPr>
          <w:rFonts w:ascii="Times New Roman" w:eastAsia="Times New Roman" w:hAnsi="Times New Roman" w:cs="Times New Roman"/>
          <w:sz w:val="24"/>
          <w:szCs w:val="24"/>
        </w:rPr>
        <w:t>görev tanımlarına ait dağılım Tablo 1’de verilmiştir.</w:t>
      </w:r>
    </w:p>
    <w:p w:rsidR="0073333C" w:rsidRPr="00987518" w:rsidRDefault="00964DA4" w:rsidP="008F2080">
      <w:pPr>
        <w:spacing w:after="0" w:line="252" w:lineRule="auto"/>
        <w:ind w:left="119" w:right="125"/>
        <w:jc w:val="both"/>
        <w:outlineLvl w:val="2"/>
        <w:rPr>
          <w:rFonts w:ascii="Times New Roman" w:eastAsia="Times New Roman" w:hAnsi="Times New Roman" w:cs="Times New Roman"/>
          <w:b/>
          <w:i/>
          <w:sz w:val="24"/>
          <w:szCs w:val="24"/>
        </w:rPr>
      </w:pPr>
      <w:bookmarkStart w:id="6" w:name="_Toc136846612"/>
      <w:r w:rsidRPr="00987518">
        <w:rPr>
          <w:rFonts w:ascii="Times New Roman" w:eastAsia="Times New Roman" w:hAnsi="Times New Roman" w:cs="Times New Roman"/>
          <w:b/>
          <w:i/>
          <w:sz w:val="24"/>
          <w:szCs w:val="24"/>
        </w:rPr>
        <w:t>Tablo-</w:t>
      </w:r>
      <w:r w:rsidR="0073333C" w:rsidRPr="00987518">
        <w:rPr>
          <w:rFonts w:ascii="Times New Roman" w:eastAsia="Times New Roman" w:hAnsi="Times New Roman" w:cs="Times New Roman"/>
          <w:b/>
          <w:i/>
          <w:sz w:val="24"/>
          <w:szCs w:val="24"/>
        </w:rPr>
        <w:t>1</w:t>
      </w:r>
      <w:r w:rsidRPr="00987518">
        <w:rPr>
          <w:rFonts w:ascii="Times New Roman" w:eastAsia="Times New Roman" w:hAnsi="Times New Roman" w:cs="Times New Roman"/>
          <w:b/>
          <w:i/>
          <w:sz w:val="24"/>
          <w:szCs w:val="24"/>
        </w:rPr>
        <w:t>:</w:t>
      </w:r>
      <w:r w:rsidR="0073333C" w:rsidRPr="00987518">
        <w:rPr>
          <w:rFonts w:ascii="Times New Roman" w:eastAsia="Times New Roman" w:hAnsi="Times New Roman" w:cs="Times New Roman"/>
          <w:b/>
          <w:i/>
          <w:sz w:val="24"/>
          <w:szCs w:val="24"/>
        </w:rPr>
        <w:t xml:space="preserve"> Görev dağılım tablosu</w:t>
      </w:r>
      <w:bookmarkEnd w:id="6"/>
    </w:p>
    <w:tbl>
      <w:tblPr>
        <w:tblStyle w:val="TabloKlavuzu"/>
        <w:tblW w:w="0" w:type="auto"/>
        <w:tblInd w:w="1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9"/>
        <w:gridCol w:w="5507"/>
      </w:tblGrid>
      <w:tr w:rsidR="0094081F" w:rsidRPr="00987518" w:rsidTr="004B44BD">
        <w:trPr>
          <w:trHeight w:val="730"/>
          <w:tblHeader/>
        </w:trPr>
        <w:tc>
          <w:tcPr>
            <w:tcW w:w="3419" w:type="dxa"/>
            <w:shd w:val="pct15" w:color="auto" w:fill="auto"/>
            <w:vAlign w:val="center"/>
          </w:tcPr>
          <w:p w:rsidR="004B44BD" w:rsidRPr="00987518" w:rsidRDefault="004B44BD" w:rsidP="004B44BD">
            <w:pPr>
              <w:spacing w:line="252" w:lineRule="auto"/>
              <w:ind w:right="126"/>
              <w:jc w:val="center"/>
              <w:rPr>
                <w:rFonts w:ascii="Times New Roman" w:eastAsia="Times New Roman" w:hAnsi="Times New Roman" w:cs="Times New Roman"/>
                <w:sz w:val="24"/>
                <w:szCs w:val="24"/>
              </w:rPr>
            </w:pPr>
            <w:proofErr w:type="spellStart"/>
            <w:r w:rsidRPr="00987518">
              <w:rPr>
                <w:rFonts w:ascii="Times New Roman" w:eastAsia="Times New Roman" w:hAnsi="Times New Roman" w:cs="Times New Roman"/>
                <w:sz w:val="24"/>
                <w:szCs w:val="24"/>
              </w:rPr>
              <w:t>Ünvan</w:t>
            </w:r>
            <w:proofErr w:type="spellEnd"/>
          </w:p>
        </w:tc>
        <w:tc>
          <w:tcPr>
            <w:tcW w:w="5507" w:type="dxa"/>
            <w:shd w:val="pct15" w:color="auto" w:fill="auto"/>
            <w:vAlign w:val="center"/>
          </w:tcPr>
          <w:p w:rsidR="004B44BD" w:rsidRPr="00987518" w:rsidRDefault="004B44BD" w:rsidP="004B44BD">
            <w:pPr>
              <w:spacing w:line="252" w:lineRule="auto"/>
              <w:ind w:right="126"/>
              <w:jc w:val="center"/>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Görev</w:t>
            </w:r>
            <w:r w:rsidR="0089557B" w:rsidRPr="00987518">
              <w:rPr>
                <w:rFonts w:ascii="Times New Roman" w:eastAsia="Times New Roman" w:hAnsi="Times New Roman" w:cs="Times New Roman"/>
                <w:sz w:val="24"/>
                <w:szCs w:val="24"/>
              </w:rPr>
              <w:t xml:space="preserve"> Tanımı</w:t>
            </w:r>
          </w:p>
        </w:tc>
      </w:tr>
      <w:tr w:rsidR="0094081F" w:rsidRPr="00987518" w:rsidTr="00244339">
        <w:trPr>
          <w:trHeight w:val="869"/>
        </w:trPr>
        <w:tc>
          <w:tcPr>
            <w:tcW w:w="3419" w:type="dxa"/>
            <w:vAlign w:val="center"/>
          </w:tcPr>
          <w:p w:rsidR="004B44BD" w:rsidRPr="00987518" w:rsidRDefault="004B44BD" w:rsidP="006A75CE">
            <w:pPr>
              <w:spacing w:line="252" w:lineRule="auto"/>
              <w:ind w:right="126"/>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Genel Müdür</w:t>
            </w:r>
          </w:p>
        </w:tc>
        <w:tc>
          <w:tcPr>
            <w:tcW w:w="5507" w:type="dxa"/>
            <w:vAlign w:val="center"/>
          </w:tcPr>
          <w:p w:rsidR="004B44BD" w:rsidRPr="00987518" w:rsidRDefault="00DE7C68" w:rsidP="008936FB">
            <w:pPr>
              <w:spacing w:line="252" w:lineRule="auto"/>
              <w:ind w:right="126"/>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Çalışanların, politikay</w:t>
            </w:r>
            <w:r w:rsidR="004B44BD" w:rsidRPr="00987518">
              <w:rPr>
                <w:rFonts w:ascii="Times New Roman" w:eastAsia="Times New Roman" w:hAnsi="Times New Roman" w:cs="Times New Roman"/>
                <w:sz w:val="24"/>
                <w:szCs w:val="24"/>
              </w:rPr>
              <w:t xml:space="preserve">a uygun hareket etmesinden sorumludur. </w:t>
            </w:r>
          </w:p>
        </w:tc>
      </w:tr>
      <w:tr w:rsidR="0094081F" w:rsidRPr="00987518" w:rsidTr="00244339">
        <w:trPr>
          <w:trHeight w:val="836"/>
        </w:trPr>
        <w:tc>
          <w:tcPr>
            <w:tcW w:w="3419" w:type="dxa"/>
            <w:vAlign w:val="center"/>
          </w:tcPr>
          <w:p w:rsidR="004B44BD" w:rsidRPr="00987518" w:rsidRDefault="00F34AA3" w:rsidP="006A75CE">
            <w:pPr>
              <w:spacing w:line="252" w:lineRule="auto"/>
              <w:ind w:right="126"/>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Veri Yönetimi Sorumlu Personeli</w:t>
            </w:r>
          </w:p>
        </w:tc>
        <w:tc>
          <w:tcPr>
            <w:tcW w:w="5507" w:type="dxa"/>
            <w:vAlign w:val="center"/>
          </w:tcPr>
          <w:p w:rsidR="004B44BD" w:rsidRPr="00987518" w:rsidRDefault="00F34AA3" w:rsidP="00DE7C68">
            <w:pPr>
              <w:spacing w:line="252" w:lineRule="auto"/>
              <w:ind w:right="126"/>
              <w:rPr>
                <w:rFonts w:ascii="Times New Roman" w:eastAsia="Times New Roman" w:hAnsi="Times New Roman" w:cs="Times New Roman"/>
                <w:sz w:val="24"/>
                <w:szCs w:val="24"/>
              </w:rPr>
            </w:pPr>
            <w:proofErr w:type="spellStart"/>
            <w:r w:rsidRPr="00987518">
              <w:rPr>
                <w:rFonts w:ascii="Times New Roman" w:eastAsia="Times New Roman" w:hAnsi="Times New Roman" w:cs="Times New Roman"/>
                <w:sz w:val="24"/>
                <w:szCs w:val="24"/>
              </w:rPr>
              <w:t>Politika’nın</w:t>
            </w:r>
            <w:proofErr w:type="spellEnd"/>
            <w:r w:rsidRPr="00987518">
              <w:rPr>
                <w:rFonts w:ascii="Times New Roman" w:eastAsia="Times New Roman" w:hAnsi="Times New Roman" w:cs="Times New Roman"/>
                <w:sz w:val="24"/>
                <w:szCs w:val="24"/>
              </w:rPr>
              <w:tab/>
              <w:t xml:space="preserve">hazırlanması, yürütülmesi </w:t>
            </w:r>
            <w:r w:rsidR="00DE7C68" w:rsidRPr="00987518">
              <w:rPr>
                <w:rFonts w:ascii="Times New Roman" w:eastAsia="Times New Roman" w:hAnsi="Times New Roman" w:cs="Times New Roman"/>
                <w:sz w:val="24"/>
                <w:szCs w:val="24"/>
              </w:rPr>
              <w:t>ve güncellenmesinden</w:t>
            </w:r>
            <w:r w:rsidRPr="00987518">
              <w:rPr>
                <w:rFonts w:ascii="Times New Roman" w:eastAsia="Times New Roman" w:hAnsi="Times New Roman" w:cs="Times New Roman"/>
                <w:sz w:val="24"/>
                <w:szCs w:val="24"/>
              </w:rPr>
              <w:t xml:space="preserve"> sorumludur.</w:t>
            </w:r>
          </w:p>
        </w:tc>
      </w:tr>
      <w:tr w:rsidR="004B44BD" w:rsidRPr="00987518" w:rsidTr="00244339">
        <w:trPr>
          <w:trHeight w:val="1089"/>
        </w:trPr>
        <w:tc>
          <w:tcPr>
            <w:tcW w:w="3419" w:type="dxa"/>
            <w:vAlign w:val="center"/>
          </w:tcPr>
          <w:p w:rsidR="004B44BD" w:rsidRPr="00987518" w:rsidRDefault="00161F82" w:rsidP="00627921">
            <w:pPr>
              <w:spacing w:line="252" w:lineRule="auto"/>
              <w:ind w:right="126"/>
              <w:jc w:val="both"/>
              <w:rPr>
                <w:rFonts w:ascii="Times New Roman" w:eastAsia="Times New Roman" w:hAnsi="Times New Roman" w:cs="Times New Roman"/>
                <w:sz w:val="20"/>
                <w:szCs w:val="20"/>
              </w:rPr>
            </w:pPr>
            <w:proofErr w:type="gramStart"/>
            <w:r w:rsidRPr="00987518">
              <w:rPr>
                <w:rFonts w:ascii="Times New Roman" w:eastAsia="Times New Roman" w:hAnsi="Times New Roman" w:cs="Times New Roman"/>
                <w:sz w:val="20"/>
                <w:szCs w:val="20"/>
              </w:rPr>
              <w:t xml:space="preserve">Muhasebe </w:t>
            </w:r>
            <w:r w:rsidR="00C31885" w:rsidRPr="00987518">
              <w:rPr>
                <w:rFonts w:ascii="Times New Roman" w:eastAsia="Times New Roman" w:hAnsi="Times New Roman" w:cs="Times New Roman"/>
                <w:sz w:val="20"/>
                <w:szCs w:val="20"/>
              </w:rPr>
              <w:t xml:space="preserve"> Müdürü</w:t>
            </w:r>
            <w:proofErr w:type="gramEnd"/>
            <w:r w:rsidR="004B44BD" w:rsidRPr="00987518">
              <w:rPr>
                <w:rFonts w:ascii="Times New Roman" w:eastAsia="Times New Roman" w:hAnsi="Times New Roman" w:cs="Times New Roman"/>
                <w:sz w:val="20"/>
                <w:szCs w:val="20"/>
              </w:rPr>
              <w:t>,</w:t>
            </w:r>
            <w:r w:rsidRPr="00987518">
              <w:rPr>
                <w:rFonts w:ascii="Times New Roman" w:eastAsia="Times New Roman" w:hAnsi="Times New Roman" w:cs="Times New Roman"/>
                <w:sz w:val="20"/>
                <w:szCs w:val="20"/>
              </w:rPr>
              <w:t xml:space="preserve"> </w:t>
            </w:r>
            <w:r w:rsidR="00DE7C68" w:rsidRPr="00987518">
              <w:rPr>
                <w:rFonts w:ascii="Times New Roman" w:eastAsia="Times New Roman" w:hAnsi="Times New Roman" w:cs="Times New Roman"/>
                <w:sz w:val="20"/>
                <w:szCs w:val="20"/>
              </w:rPr>
              <w:t>Pazarlama</w:t>
            </w:r>
            <w:r w:rsidRPr="00987518">
              <w:rPr>
                <w:rFonts w:ascii="Times New Roman" w:eastAsia="Times New Roman" w:hAnsi="Times New Roman" w:cs="Times New Roman"/>
                <w:sz w:val="20"/>
                <w:szCs w:val="20"/>
              </w:rPr>
              <w:t xml:space="preserve">  ve </w:t>
            </w:r>
            <w:r w:rsidR="00DE7C68" w:rsidRPr="00987518">
              <w:rPr>
                <w:rFonts w:ascii="Times New Roman" w:eastAsia="Times New Roman" w:hAnsi="Times New Roman" w:cs="Times New Roman"/>
                <w:sz w:val="20"/>
                <w:szCs w:val="20"/>
              </w:rPr>
              <w:t>Satış Müdürü</w:t>
            </w:r>
            <w:r w:rsidR="00627921" w:rsidRPr="00987518">
              <w:rPr>
                <w:rFonts w:ascii="Times New Roman" w:eastAsia="Times New Roman" w:hAnsi="Times New Roman" w:cs="Times New Roman"/>
                <w:sz w:val="20"/>
                <w:szCs w:val="20"/>
              </w:rPr>
              <w:t xml:space="preserve"> </w:t>
            </w:r>
            <w:r w:rsidR="00DE7C68" w:rsidRPr="00987518">
              <w:rPr>
                <w:rFonts w:ascii="Times New Roman" w:eastAsia="Times New Roman" w:hAnsi="Times New Roman" w:cs="Times New Roman"/>
                <w:sz w:val="20"/>
                <w:szCs w:val="20"/>
              </w:rPr>
              <w:t>ve diğer birim</w:t>
            </w:r>
            <w:r w:rsidR="00C31885" w:rsidRPr="00987518">
              <w:rPr>
                <w:rFonts w:ascii="Times New Roman" w:eastAsia="Times New Roman" w:hAnsi="Times New Roman" w:cs="Times New Roman"/>
                <w:sz w:val="20"/>
                <w:szCs w:val="20"/>
              </w:rPr>
              <w:t xml:space="preserve"> müdür ve sorumluları</w:t>
            </w:r>
          </w:p>
        </w:tc>
        <w:tc>
          <w:tcPr>
            <w:tcW w:w="5507" w:type="dxa"/>
            <w:vAlign w:val="center"/>
          </w:tcPr>
          <w:p w:rsidR="004B44BD" w:rsidRPr="00987518" w:rsidRDefault="00DE7C68" w:rsidP="00C31885">
            <w:pPr>
              <w:spacing w:line="252" w:lineRule="auto"/>
              <w:ind w:right="126"/>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Görevlerine uygun olarak politikanın</w:t>
            </w:r>
            <w:r w:rsidR="00C31885" w:rsidRPr="00987518">
              <w:rPr>
                <w:rFonts w:ascii="Times New Roman" w:eastAsia="Times New Roman" w:hAnsi="Times New Roman" w:cs="Times New Roman"/>
                <w:sz w:val="24"/>
                <w:szCs w:val="24"/>
              </w:rPr>
              <w:t xml:space="preserve"> </w:t>
            </w:r>
            <w:r w:rsidRPr="00987518">
              <w:rPr>
                <w:rFonts w:ascii="Times New Roman" w:eastAsia="Times New Roman" w:hAnsi="Times New Roman" w:cs="Times New Roman"/>
                <w:sz w:val="24"/>
                <w:szCs w:val="24"/>
              </w:rPr>
              <w:t>yürütülmesinden sorumludur.</w:t>
            </w:r>
          </w:p>
        </w:tc>
      </w:tr>
    </w:tbl>
    <w:p w:rsidR="0000214B" w:rsidRDefault="0000214B" w:rsidP="0000214B">
      <w:pPr>
        <w:spacing w:line="0" w:lineRule="atLeast"/>
        <w:ind w:left="142"/>
        <w:rPr>
          <w:rFonts w:ascii="Times New Roman" w:eastAsia="Calibri Light" w:hAnsi="Times New Roman" w:cs="Times New Roman"/>
          <w:b/>
          <w:sz w:val="24"/>
          <w:szCs w:val="24"/>
        </w:rPr>
      </w:pPr>
    </w:p>
    <w:p w:rsidR="00DE6D34" w:rsidRPr="00987518" w:rsidRDefault="00B63950" w:rsidP="00567988">
      <w:pPr>
        <w:spacing w:line="0" w:lineRule="atLeast"/>
        <w:ind w:left="142"/>
        <w:outlineLvl w:val="1"/>
        <w:rPr>
          <w:rFonts w:ascii="Times New Roman" w:eastAsia="Calibri Light" w:hAnsi="Times New Roman" w:cs="Times New Roman"/>
          <w:b/>
          <w:sz w:val="24"/>
          <w:szCs w:val="24"/>
        </w:rPr>
      </w:pPr>
      <w:bookmarkStart w:id="7" w:name="_Toc136846613"/>
      <w:r w:rsidRPr="00987518">
        <w:rPr>
          <w:rFonts w:ascii="Times New Roman" w:eastAsia="Calibri Light" w:hAnsi="Times New Roman" w:cs="Times New Roman"/>
          <w:b/>
          <w:sz w:val="24"/>
          <w:szCs w:val="24"/>
        </w:rPr>
        <w:t>4</w:t>
      </w:r>
      <w:r w:rsidR="00DE6D34" w:rsidRPr="00987518">
        <w:rPr>
          <w:rFonts w:ascii="Times New Roman" w:eastAsia="Calibri Light" w:hAnsi="Times New Roman" w:cs="Times New Roman"/>
          <w:b/>
          <w:sz w:val="24"/>
          <w:szCs w:val="24"/>
        </w:rPr>
        <w:t>.</w:t>
      </w:r>
      <w:r w:rsidR="00567988" w:rsidRPr="00987518">
        <w:rPr>
          <w:rFonts w:ascii="Times New Roman" w:eastAsia="Calibri Light" w:hAnsi="Times New Roman" w:cs="Times New Roman"/>
          <w:b/>
          <w:sz w:val="24"/>
          <w:szCs w:val="24"/>
        </w:rPr>
        <w:t xml:space="preserve"> </w:t>
      </w:r>
      <w:r w:rsidR="00DE6D34" w:rsidRPr="00987518">
        <w:rPr>
          <w:rFonts w:ascii="Times New Roman" w:eastAsia="Calibri Light" w:hAnsi="Times New Roman" w:cs="Times New Roman"/>
          <w:b/>
          <w:sz w:val="24"/>
          <w:szCs w:val="24"/>
        </w:rPr>
        <w:t>ELEKTRONİK VE ELEKTRONİK OLMAYAN ORTAMLAR</w:t>
      </w:r>
      <w:bookmarkEnd w:id="7"/>
    </w:p>
    <w:p w:rsidR="00DE6D34" w:rsidRPr="00987518" w:rsidRDefault="00DE6D34" w:rsidP="009B159F">
      <w:pPr>
        <w:spacing w:line="300" w:lineRule="exact"/>
        <w:ind w:left="23" w:right="142"/>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 xml:space="preserve">Kişisel veriler, </w:t>
      </w:r>
      <w:r w:rsidR="00295C73">
        <w:rPr>
          <w:rFonts w:ascii="Times New Roman" w:eastAsia="Times New Roman" w:hAnsi="Times New Roman" w:cs="Times New Roman"/>
          <w:sz w:val="24"/>
          <w:szCs w:val="24"/>
        </w:rPr>
        <w:t>İREM TOPTAN</w:t>
      </w:r>
      <w:r w:rsidR="006A5995" w:rsidRPr="00987518">
        <w:rPr>
          <w:rFonts w:ascii="Times New Roman" w:eastAsia="Times New Roman" w:hAnsi="Times New Roman" w:cs="Times New Roman"/>
          <w:sz w:val="24"/>
          <w:szCs w:val="24"/>
        </w:rPr>
        <w:t xml:space="preserve"> </w:t>
      </w:r>
      <w:r w:rsidRPr="00987518">
        <w:rPr>
          <w:rFonts w:ascii="Times New Roman" w:eastAsia="Times New Roman" w:hAnsi="Times New Roman" w:cs="Times New Roman"/>
          <w:sz w:val="24"/>
          <w:szCs w:val="24"/>
        </w:rPr>
        <w:t>tarafından hukuka uygun olarak güvenli bir şekilde</w:t>
      </w:r>
      <w:r w:rsidR="00763265" w:rsidRPr="00987518">
        <w:rPr>
          <w:rFonts w:ascii="Times New Roman" w:eastAsia="Times New Roman" w:hAnsi="Times New Roman" w:cs="Times New Roman"/>
          <w:sz w:val="24"/>
          <w:szCs w:val="24"/>
        </w:rPr>
        <w:t xml:space="preserve"> Elektronik olan ve Elektronik Olmayan Ortamlarda</w:t>
      </w:r>
      <w:r w:rsidRPr="00987518">
        <w:rPr>
          <w:rFonts w:ascii="Times New Roman" w:eastAsia="Times New Roman" w:hAnsi="Times New Roman" w:cs="Times New Roman"/>
          <w:sz w:val="24"/>
          <w:szCs w:val="24"/>
        </w:rPr>
        <w:t xml:space="preserve"> saklanır.</w:t>
      </w:r>
    </w:p>
    <w:p w:rsidR="00B63950" w:rsidRPr="00987518" w:rsidRDefault="00B63950" w:rsidP="009B159F">
      <w:pPr>
        <w:spacing w:line="340" w:lineRule="exact"/>
        <w:ind w:left="23" w:right="142"/>
        <w:jc w:val="both"/>
        <w:rPr>
          <w:rFonts w:ascii="Times New Roman" w:eastAsia="Times New Roman" w:hAnsi="Times New Roman" w:cs="Times New Roman"/>
          <w:sz w:val="24"/>
          <w:szCs w:val="24"/>
        </w:rPr>
      </w:pPr>
      <w:r w:rsidRPr="00987518">
        <w:rPr>
          <w:rFonts w:ascii="Times New Roman" w:eastAsia="Times New Roman" w:hAnsi="Times New Roman" w:cs="Times New Roman"/>
          <w:b/>
          <w:sz w:val="24"/>
          <w:szCs w:val="24"/>
        </w:rPr>
        <w:t>Elektronik Ortamlar:</w:t>
      </w:r>
      <w:r w:rsidRPr="00987518">
        <w:rPr>
          <w:rFonts w:ascii="Times New Roman" w:eastAsia="Times New Roman" w:hAnsi="Times New Roman" w:cs="Times New Roman"/>
          <w:sz w:val="24"/>
          <w:szCs w:val="24"/>
        </w:rPr>
        <w:t xml:space="preserve"> Sunucular (Yedekleme, e-posta, </w:t>
      </w:r>
      <w:proofErr w:type="spellStart"/>
      <w:r w:rsidRPr="00987518">
        <w:rPr>
          <w:rFonts w:ascii="Times New Roman" w:eastAsia="Times New Roman" w:hAnsi="Times New Roman" w:cs="Times New Roman"/>
          <w:sz w:val="24"/>
          <w:szCs w:val="24"/>
        </w:rPr>
        <w:t>veritabanı</w:t>
      </w:r>
      <w:proofErr w:type="spellEnd"/>
      <w:r w:rsidRPr="00987518">
        <w:rPr>
          <w:rFonts w:ascii="Times New Roman" w:eastAsia="Times New Roman" w:hAnsi="Times New Roman" w:cs="Times New Roman"/>
          <w:sz w:val="24"/>
          <w:szCs w:val="24"/>
        </w:rPr>
        <w:t>, web, dosya</w:t>
      </w:r>
      <w:r w:rsidR="00612641" w:rsidRPr="00987518">
        <w:rPr>
          <w:rFonts w:ascii="Times New Roman" w:eastAsia="Times New Roman" w:hAnsi="Times New Roman" w:cs="Times New Roman"/>
          <w:sz w:val="24"/>
          <w:szCs w:val="24"/>
        </w:rPr>
        <w:t xml:space="preserve"> paylaşım vb.), Yazılımlar (Zirve</w:t>
      </w:r>
      <w:r w:rsidR="009D6303" w:rsidRPr="00987518">
        <w:rPr>
          <w:rFonts w:ascii="Times New Roman" w:eastAsia="Times New Roman" w:hAnsi="Times New Roman" w:cs="Times New Roman"/>
          <w:sz w:val="24"/>
          <w:szCs w:val="24"/>
        </w:rPr>
        <w:t xml:space="preserve">, </w:t>
      </w:r>
      <w:r w:rsidR="00FA6EF5" w:rsidRPr="00987518">
        <w:rPr>
          <w:rFonts w:ascii="Times New Roman" w:eastAsia="Times New Roman" w:hAnsi="Times New Roman" w:cs="Times New Roman"/>
          <w:sz w:val="24"/>
          <w:szCs w:val="24"/>
        </w:rPr>
        <w:t>MS Office,</w:t>
      </w:r>
      <w:r w:rsidR="009D6303" w:rsidRPr="00987518">
        <w:rPr>
          <w:rFonts w:ascii="Times New Roman" w:eastAsia="Times New Roman" w:hAnsi="Times New Roman" w:cs="Times New Roman"/>
          <w:sz w:val="24"/>
          <w:szCs w:val="24"/>
        </w:rPr>
        <w:t xml:space="preserve"> </w:t>
      </w:r>
      <w:r w:rsidRPr="00987518">
        <w:rPr>
          <w:rFonts w:ascii="Times New Roman" w:eastAsia="Times New Roman" w:hAnsi="Times New Roman" w:cs="Times New Roman"/>
          <w:sz w:val="24"/>
          <w:szCs w:val="24"/>
        </w:rPr>
        <w:t xml:space="preserve">diğer ofis yazılımları), Bilgi güvenliği cihazları (güvenlik duvarı, günlük kayıt dosyası </w:t>
      </w:r>
      <w:proofErr w:type="spellStart"/>
      <w:r w:rsidRPr="00987518">
        <w:rPr>
          <w:rFonts w:ascii="Times New Roman" w:eastAsia="Times New Roman" w:hAnsi="Times New Roman" w:cs="Times New Roman"/>
          <w:sz w:val="24"/>
          <w:szCs w:val="24"/>
        </w:rPr>
        <w:t>vb</w:t>
      </w:r>
      <w:proofErr w:type="spellEnd"/>
      <w:r w:rsidRPr="00987518">
        <w:rPr>
          <w:rFonts w:ascii="Times New Roman" w:eastAsia="Times New Roman" w:hAnsi="Times New Roman" w:cs="Times New Roman"/>
          <w:sz w:val="24"/>
          <w:szCs w:val="24"/>
        </w:rPr>
        <w:t xml:space="preserve">), Bilgisayarlar (masaüstü, dizüstü), Mobil cihazlar, Diskler (CD, DVD vb.), Çıkartılabilir bellekler (USB </w:t>
      </w:r>
      <w:proofErr w:type="spellStart"/>
      <w:r w:rsidRPr="00987518">
        <w:rPr>
          <w:rFonts w:ascii="Times New Roman" w:eastAsia="Times New Roman" w:hAnsi="Times New Roman" w:cs="Times New Roman"/>
          <w:sz w:val="24"/>
          <w:szCs w:val="24"/>
        </w:rPr>
        <w:t>vb</w:t>
      </w:r>
      <w:proofErr w:type="spellEnd"/>
      <w:r w:rsidRPr="00987518">
        <w:rPr>
          <w:rFonts w:ascii="Times New Roman" w:eastAsia="Times New Roman" w:hAnsi="Times New Roman" w:cs="Times New Roman"/>
          <w:sz w:val="24"/>
          <w:szCs w:val="24"/>
        </w:rPr>
        <w:t>)</w:t>
      </w:r>
    </w:p>
    <w:p w:rsidR="00B63950" w:rsidRPr="00987518" w:rsidRDefault="00B63950" w:rsidP="009B159F">
      <w:pPr>
        <w:spacing w:line="340" w:lineRule="exact"/>
        <w:ind w:left="23" w:right="142"/>
        <w:jc w:val="both"/>
        <w:rPr>
          <w:rFonts w:ascii="Times New Roman" w:eastAsia="Times New Roman" w:hAnsi="Times New Roman" w:cs="Times New Roman"/>
          <w:sz w:val="24"/>
          <w:szCs w:val="24"/>
        </w:rPr>
      </w:pPr>
      <w:r w:rsidRPr="00987518">
        <w:rPr>
          <w:rFonts w:ascii="Times New Roman" w:eastAsia="Times New Roman" w:hAnsi="Times New Roman" w:cs="Times New Roman"/>
          <w:b/>
          <w:sz w:val="24"/>
          <w:szCs w:val="24"/>
        </w:rPr>
        <w:t xml:space="preserve">Elektronik Olmayan Ortamlar: </w:t>
      </w:r>
      <w:r w:rsidRPr="00987518">
        <w:rPr>
          <w:rFonts w:ascii="Times New Roman" w:eastAsia="Times New Roman" w:hAnsi="Times New Roman" w:cs="Times New Roman"/>
          <w:sz w:val="24"/>
          <w:szCs w:val="24"/>
        </w:rPr>
        <w:t xml:space="preserve">Manuel veri kayıtları (bilgi formları, </w:t>
      </w:r>
      <w:r w:rsidR="00244339" w:rsidRPr="00987518">
        <w:rPr>
          <w:rFonts w:ascii="Times New Roman" w:eastAsia="Times New Roman" w:hAnsi="Times New Roman" w:cs="Times New Roman"/>
          <w:sz w:val="24"/>
          <w:szCs w:val="24"/>
        </w:rPr>
        <w:t xml:space="preserve">istatistiki raporlar, </w:t>
      </w:r>
      <w:r w:rsidRPr="00987518">
        <w:rPr>
          <w:rFonts w:ascii="Times New Roman" w:eastAsia="Times New Roman" w:hAnsi="Times New Roman" w:cs="Times New Roman"/>
          <w:sz w:val="24"/>
          <w:szCs w:val="24"/>
        </w:rPr>
        <w:t>anketler</w:t>
      </w:r>
      <w:r w:rsidR="009D6303" w:rsidRPr="00987518">
        <w:rPr>
          <w:rFonts w:ascii="Times New Roman" w:eastAsia="Times New Roman" w:hAnsi="Times New Roman" w:cs="Times New Roman"/>
          <w:sz w:val="24"/>
          <w:szCs w:val="24"/>
        </w:rPr>
        <w:t>, görevlendirme formları, İSO formları</w:t>
      </w:r>
      <w:r w:rsidRPr="00987518">
        <w:rPr>
          <w:rFonts w:ascii="Times New Roman" w:eastAsia="Times New Roman" w:hAnsi="Times New Roman" w:cs="Times New Roman"/>
          <w:sz w:val="24"/>
          <w:szCs w:val="24"/>
        </w:rPr>
        <w:t xml:space="preserve"> </w:t>
      </w:r>
      <w:proofErr w:type="spellStart"/>
      <w:r w:rsidRPr="00987518">
        <w:rPr>
          <w:rFonts w:ascii="Times New Roman" w:eastAsia="Times New Roman" w:hAnsi="Times New Roman" w:cs="Times New Roman"/>
          <w:sz w:val="24"/>
          <w:szCs w:val="24"/>
        </w:rPr>
        <w:t>vb</w:t>
      </w:r>
      <w:proofErr w:type="spellEnd"/>
      <w:r w:rsidRPr="00987518">
        <w:rPr>
          <w:rFonts w:ascii="Times New Roman" w:eastAsia="Times New Roman" w:hAnsi="Times New Roman" w:cs="Times New Roman"/>
          <w:sz w:val="24"/>
          <w:szCs w:val="24"/>
        </w:rPr>
        <w:t xml:space="preserve">), Belgeler (Özürlü raporu, </w:t>
      </w:r>
      <w:r w:rsidR="00244339" w:rsidRPr="00987518">
        <w:rPr>
          <w:rFonts w:ascii="Times New Roman" w:eastAsia="Times New Roman" w:hAnsi="Times New Roman" w:cs="Times New Roman"/>
          <w:sz w:val="24"/>
          <w:szCs w:val="24"/>
        </w:rPr>
        <w:t xml:space="preserve">sağlık raporu, </w:t>
      </w:r>
      <w:r w:rsidRPr="00987518">
        <w:rPr>
          <w:rFonts w:ascii="Times New Roman" w:eastAsia="Times New Roman" w:hAnsi="Times New Roman" w:cs="Times New Roman"/>
          <w:sz w:val="24"/>
          <w:szCs w:val="24"/>
        </w:rPr>
        <w:t xml:space="preserve">adli sicil belgesi </w:t>
      </w:r>
      <w:proofErr w:type="spellStart"/>
      <w:r w:rsidRPr="00987518">
        <w:rPr>
          <w:rFonts w:ascii="Times New Roman" w:eastAsia="Times New Roman" w:hAnsi="Times New Roman" w:cs="Times New Roman"/>
          <w:sz w:val="24"/>
          <w:szCs w:val="24"/>
        </w:rPr>
        <w:t>vb</w:t>
      </w:r>
      <w:proofErr w:type="spellEnd"/>
      <w:r w:rsidRPr="00987518">
        <w:rPr>
          <w:rFonts w:ascii="Times New Roman" w:eastAsia="Times New Roman" w:hAnsi="Times New Roman" w:cs="Times New Roman"/>
          <w:sz w:val="24"/>
          <w:szCs w:val="24"/>
        </w:rPr>
        <w:t xml:space="preserve">), Kağıt, </w:t>
      </w:r>
      <w:r w:rsidR="00244339" w:rsidRPr="00987518">
        <w:rPr>
          <w:rFonts w:ascii="Times New Roman" w:eastAsia="Times New Roman" w:hAnsi="Times New Roman" w:cs="Times New Roman"/>
          <w:sz w:val="24"/>
          <w:szCs w:val="24"/>
        </w:rPr>
        <w:t>d</w:t>
      </w:r>
      <w:r w:rsidRPr="00987518">
        <w:rPr>
          <w:rFonts w:ascii="Times New Roman" w:eastAsia="Times New Roman" w:hAnsi="Times New Roman" w:cs="Times New Roman"/>
          <w:sz w:val="24"/>
          <w:szCs w:val="24"/>
        </w:rPr>
        <w:t>iğer yazılı ve görsel ortamlar</w:t>
      </w:r>
    </w:p>
    <w:p w:rsidR="009B159F" w:rsidRPr="00987518" w:rsidRDefault="00C649BE" w:rsidP="009B159F">
      <w:pPr>
        <w:spacing w:after="0" w:line="0" w:lineRule="atLeast"/>
        <w:ind w:left="142"/>
        <w:outlineLvl w:val="1"/>
        <w:rPr>
          <w:rFonts w:ascii="Times New Roman" w:eastAsia="Calibri Light" w:hAnsi="Times New Roman" w:cs="Times New Roman"/>
          <w:b/>
          <w:sz w:val="24"/>
          <w:szCs w:val="24"/>
        </w:rPr>
      </w:pPr>
      <w:r w:rsidRPr="00987518">
        <w:rPr>
          <w:rFonts w:ascii="Times New Roman" w:eastAsia="Times New Roman" w:hAnsi="Times New Roman" w:cs="Times New Roman"/>
          <w:i/>
          <w:sz w:val="24"/>
          <w:szCs w:val="24"/>
        </w:rPr>
        <w:t xml:space="preserve">  </w:t>
      </w:r>
      <w:bookmarkStart w:id="8" w:name="_Toc136846614"/>
      <w:r w:rsidR="00B63950" w:rsidRPr="00987518">
        <w:rPr>
          <w:rFonts w:ascii="Times New Roman" w:eastAsia="Calibri Light" w:hAnsi="Times New Roman" w:cs="Times New Roman"/>
          <w:b/>
          <w:sz w:val="24"/>
          <w:szCs w:val="24"/>
        </w:rPr>
        <w:t>5</w:t>
      </w:r>
      <w:r w:rsidR="00DC3563" w:rsidRPr="00987518">
        <w:rPr>
          <w:rFonts w:ascii="Times New Roman" w:eastAsia="Calibri Light" w:hAnsi="Times New Roman" w:cs="Times New Roman"/>
          <w:b/>
          <w:sz w:val="24"/>
          <w:szCs w:val="24"/>
        </w:rPr>
        <w:t>.</w:t>
      </w:r>
      <w:r w:rsidR="00567988" w:rsidRPr="00987518">
        <w:rPr>
          <w:rFonts w:ascii="Times New Roman" w:eastAsia="Calibri Light" w:hAnsi="Times New Roman" w:cs="Times New Roman"/>
          <w:b/>
          <w:sz w:val="24"/>
          <w:szCs w:val="24"/>
        </w:rPr>
        <w:t xml:space="preserve"> </w:t>
      </w:r>
      <w:r w:rsidR="008936FB" w:rsidRPr="00987518">
        <w:rPr>
          <w:rFonts w:ascii="Times New Roman" w:eastAsia="Calibri Light" w:hAnsi="Times New Roman" w:cs="Times New Roman"/>
          <w:b/>
          <w:sz w:val="24"/>
          <w:szCs w:val="24"/>
        </w:rPr>
        <w:t xml:space="preserve">KORUMA ve </w:t>
      </w:r>
      <w:r w:rsidR="00575F83" w:rsidRPr="00987518">
        <w:rPr>
          <w:rFonts w:ascii="Times New Roman" w:eastAsia="Calibri Light" w:hAnsi="Times New Roman" w:cs="Times New Roman"/>
          <w:b/>
          <w:sz w:val="24"/>
          <w:szCs w:val="24"/>
        </w:rPr>
        <w:t>SAKLAMA</w:t>
      </w:r>
      <w:bookmarkEnd w:id="8"/>
      <w:r w:rsidR="00575F83" w:rsidRPr="00987518">
        <w:rPr>
          <w:rFonts w:ascii="Times New Roman" w:eastAsia="Calibri Light" w:hAnsi="Times New Roman" w:cs="Times New Roman"/>
          <w:b/>
          <w:sz w:val="24"/>
          <w:szCs w:val="24"/>
        </w:rPr>
        <w:t xml:space="preserve"> </w:t>
      </w:r>
    </w:p>
    <w:p w:rsidR="009B159F" w:rsidRPr="00987518" w:rsidRDefault="009B159F" w:rsidP="009B159F">
      <w:pPr>
        <w:spacing w:after="0" w:line="0" w:lineRule="atLeast"/>
        <w:ind w:left="142"/>
        <w:rPr>
          <w:rFonts w:ascii="Times New Roman" w:eastAsia="Calibri Light" w:hAnsi="Times New Roman" w:cs="Times New Roman"/>
          <w:b/>
          <w:sz w:val="24"/>
          <w:szCs w:val="24"/>
        </w:rPr>
      </w:pPr>
    </w:p>
    <w:p w:rsidR="00DC3563" w:rsidRPr="00987518" w:rsidRDefault="00295C73" w:rsidP="009B159F">
      <w:pPr>
        <w:spacing w:line="320" w:lineRule="exact"/>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İREM TOPTAN</w:t>
      </w:r>
      <w:r w:rsidR="006A5995" w:rsidRPr="00987518">
        <w:rPr>
          <w:rFonts w:ascii="Times New Roman" w:eastAsia="Times New Roman" w:hAnsi="Times New Roman" w:cs="Times New Roman"/>
          <w:sz w:val="24"/>
          <w:szCs w:val="24"/>
        </w:rPr>
        <w:t xml:space="preserve"> </w:t>
      </w:r>
      <w:r w:rsidR="00DC3563" w:rsidRPr="00987518">
        <w:rPr>
          <w:rFonts w:ascii="Times New Roman" w:eastAsia="Times New Roman" w:hAnsi="Times New Roman" w:cs="Times New Roman"/>
          <w:sz w:val="24"/>
          <w:szCs w:val="24"/>
        </w:rPr>
        <w:t xml:space="preserve">tarafından; </w:t>
      </w:r>
      <w:r w:rsidR="00575F83" w:rsidRPr="00987518">
        <w:rPr>
          <w:rFonts w:ascii="Times New Roman" w:eastAsia="Times New Roman" w:hAnsi="Times New Roman" w:cs="Times New Roman"/>
          <w:sz w:val="24"/>
          <w:szCs w:val="24"/>
        </w:rPr>
        <w:t xml:space="preserve">çalışan, çalışan adayları, stajyerler, çalışan yakınları, potansiyel müşteriler, ürün ve hizmetlerinden faydalanan müşteriler, tedarikçiler, tedarikçi çalışanları ziyaretçiler ve diğer </w:t>
      </w:r>
      <w:r w:rsidR="00DC3563" w:rsidRPr="00987518">
        <w:rPr>
          <w:rFonts w:ascii="Times New Roman" w:eastAsia="Times New Roman" w:hAnsi="Times New Roman" w:cs="Times New Roman"/>
          <w:sz w:val="24"/>
          <w:szCs w:val="24"/>
        </w:rPr>
        <w:t>üçüncü kişiler</w:t>
      </w:r>
      <w:r w:rsidR="00066D6D" w:rsidRPr="00987518">
        <w:rPr>
          <w:rFonts w:ascii="Times New Roman" w:eastAsia="Times New Roman" w:hAnsi="Times New Roman" w:cs="Times New Roman"/>
          <w:sz w:val="24"/>
          <w:szCs w:val="24"/>
        </w:rPr>
        <w:t>e</w:t>
      </w:r>
      <w:r w:rsidR="00DC3563" w:rsidRPr="00987518">
        <w:rPr>
          <w:rFonts w:ascii="Times New Roman" w:eastAsia="Times New Roman" w:hAnsi="Times New Roman" w:cs="Times New Roman"/>
          <w:sz w:val="24"/>
          <w:szCs w:val="24"/>
        </w:rPr>
        <w:t xml:space="preserve"> ait kişisel veriler Kanuna uygun olarak saklanır ve imha edilir.</w:t>
      </w:r>
    </w:p>
    <w:p w:rsidR="00DC3563" w:rsidRPr="00987518" w:rsidRDefault="00DC3563" w:rsidP="009B159F">
      <w:pPr>
        <w:spacing w:line="320" w:lineRule="exact"/>
        <w:ind w:right="140"/>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 xml:space="preserve">Kanunun 4 üncü maddesinde işlenen kişisel verinin </w:t>
      </w:r>
      <w:r w:rsidRPr="00987518">
        <w:rPr>
          <w:rFonts w:ascii="Times New Roman" w:eastAsia="Times New Roman" w:hAnsi="Times New Roman" w:cs="Times New Roman"/>
          <w:i/>
          <w:sz w:val="24"/>
          <w:szCs w:val="24"/>
        </w:rPr>
        <w:t>işlendikleri amaçla bağlantılı, sınırlı ve ölçülü olması</w:t>
      </w:r>
      <w:r w:rsidRPr="00987518">
        <w:rPr>
          <w:rFonts w:ascii="Times New Roman" w:eastAsia="Times New Roman" w:hAnsi="Times New Roman" w:cs="Times New Roman"/>
          <w:sz w:val="24"/>
          <w:szCs w:val="24"/>
        </w:rPr>
        <w:t xml:space="preserve"> </w:t>
      </w:r>
      <w:r w:rsidRPr="00987518">
        <w:rPr>
          <w:rFonts w:ascii="Times New Roman" w:eastAsia="Times New Roman" w:hAnsi="Times New Roman" w:cs="Times New Roman"/>
          <w:i/>
          <w:sz w:val="24"/>
          <w:szCs w:val="24"/>
        </w:rPr>
        <w:t>ve</w:t>
      </w:r>
      <w:r w:rsidRPr="00987518">
        <w:rPr>
          <w:rFonts w:ascii="Times New Roman" w:eastAsia="Times New Roman" w:hAnsi="Times New Roman" w:cs="Times New Roman"/>
          <w:sz w:val="24"/>
          <w:szCs w:val="24"/>
        </w:rPr>
        <w:t xml:space="preserve"> </w:t>
      </w:r>
      <w:r w:rsidRPr="00987518">
        <w:rPr>
          <w:rFonts w:ascii="Times New Roman" w:eastAsia="Times New Roman" w:hAnsi="Times New Roman" w:cs="Times New Roman"/>
          <w:i/>
          <w:sz w:val="24"/>
          <w:szCs w:val="24"/>
        </w:rPr>
        <w:t xml:space="preserve">ilgili mevzuatta öngörülen veya işlendikleri amaç için gerekli süre kadar muhafaza edilmesi </w:t>
      </w:r>
      <w:r w:rsidRPr="00987518">
        <w:rPr>
          <w:rFonts w:ascii="Times New Roman" w:eastAsia="Times New Roman" w:hAnsi="Times New Roman" w:cs="Times New Roman"/>
          <w:sz w:val="24"/>
          <w:szCs w:val="24"/>
        </w:rPr>
        <w:t>gerektiği belirtilmiş</w:t>
      </w:r>
      <w:r w:rsidR="006B583A" w:rsidRPr="00987518">
        <w:rPr>
          <w:rFonts w:ascii="Times New Roman" w:eastAsia="Times New Roman" w:hAnsi="Times New Roman" w:cs="Times New Roman"/>
          <w:sz w:val="24"/>
          <w:szCs w:val="24"/>
        </w:rPr>
        <w:t>tir.</w:t>
      </w:r>
    </w:p>
    <w:p w:rsidR="00DC3563" w:rsidRPr="00987518" w:rsidRDefault="00DC3563" w:rsidP="009B159F">
      <w:pPr>
        <w:spacing w:line="320" w:lineRule="exact"/>
        <w:ind w:right="120"/>
        <w:jc w:val="both"/>
        <w:rPr>
          <w:rFonts w:ascii="Times New Roman" w:eastAsia="Times New Roman" w:hAnsi="Times New Roman" w:cs="Times New Roman"/>
          <w:i/>
          <w:sz w:val="24"/>
          <w:szCs w:val="24"/>
        </w:rPr>
      </w:pPr>
      <w:r w:rsidRPr="00987518">
        <w:rPr>
          <w:rFonts w:ascii="Times New Roman" w:eastAsia="Times New Roman" w:hAnsi="Times New Roman" w:cs="Times New Roman"/>
          <w:sz w:val="24"/>
          <w:szCs w:val="24"/>
        </w:rPr>
        <w:t xml:space="preserve">Buna göre, </w:t>
      </w:r>
      <w:r w:rsidR="00295C73">
        <w:rPr>
          <w:rFonts w:ascii="Times New Roman" w:eastAsia="Times New Roman" w:hAnsi="Times New Roman" w:cs="Times New Roman"/>
          <w:sz w:val="24"/>
          <w:szCs w:val="24"/>
        </w:rPr>
        <w:t>İREM TOPTAN</w:t>
      </w:r>
      <w:r w:rsidR="006A5995" w:rsidRPr="00987518">
        <w:rPr>
          <w:rFonts w:ascii="Times New Roman" w:eastAsia="Times New Roman" w:hAnsi="Times New Roman" w:cs="Times New Roman"/>
          <w:sz w:val="24"/>
          <w:szCs w:val="24"/>
        </w:rPr>
        <w:t xml:space="preserve"> </w:t>
      </w:r>
      <w:r w:rsidRPr="00987518">
        <w:rPr>
          <w:rFonts w:ascii="Times New Roman" w:eastAsia="Times New Roman" w:hAnsi="Times New Roman" w:cs="Times New Roman"/>
          <w:sz w:val="24"/>
          <w:szCs w:val="24"/>
        </w:rPr>
        <w:t>kişisel veriler</w:t>
      </w:r>
      <w:r w:rsidR="006B583A" w:rsidRPr="00987518">
        <w:rPr>
          <w:rFonts w:ascii="Times New Roman" w:eastAsia="Times New Roman" w:hAnsi="Times New Roman" w:cs="Times New Roman"/>
          <w:sz w:val="24"/>
          <w:szCs w:val="24"/>
        </w:rPr>
        <w:t>i</w:t>
      </w:r>
      <w:r w:rsidRPr="00987518">
        <w:rPr>
          <w:rFonts w:ascii="Times New Roman" w:eastAsia="Times New Roman" w:hAnsi="Times New Roman" w:cs="Times New Roman"/>
          <w:sz w:val="24"/>
          <w:szCs w:val="24"/>
        </w:rPr>
        <w:t xml:space="preserve">, </w:t>
      </w:r>
      <w:r w:rsidRPr="00987518">
        <w:rPr>
          <w:rFonts w:ascii="Times New Roman" w:eastAsia="Times New Roman" w:hAnsi="Times New Roman" w:cs="Times New Roman"/>
          <w:i/>
          <w:sz w:val="24"/>
          <w:szCs w:val="24"/>
        </w:rPr>
        <w:t>ilgili mevzuatta öngörülen</w:t>
      </w:r>
      <w:r w:rsidRPr="00987518">
        <w:rPr>
          <w:rFonts w:ascii="Times New Roman" w:eastAsia="Times New Roman" w:hAnsi="Times New Roman" w:cs="Times New Roman"/>
          <w:sz w:val="24"/>
          <w:szCs w:val="24"/>
        </w:rPr>
        <w:t xml:space="preserve"> </w:t>
      </w:r>
      <w:r w:rsidRPr="00987518">
        <w:rPr>
          <w:rFonts w:ascii="Times New Roman" w:eastAsia="Times New Roman" w:hAnsi="Times New Roman" w:cs="Times New Roman"/>
          <w:i/>
          <w:sz w:val="24"/>
          <w:szCs w:val="24"/>
        </w:rPr>
        <w:t>veya işleme amaçları</w:t>
      </w:r>
      <w:r w:rsidR="006B583A" w:rsidRPr="00987518">
        <w:rPr>
          <w:rFonts w:ascii="Times New Roman" w:eastAsia="Times New Roman" w:hAnsi="Times New Roman" w:cs="Times New Roman"/>
          <w:i/>
          <w:sz w:val="24"/>
          <w:szCs w:val="24"/>
        </w:rPr>
        <w:t>na</w:t>
      </w:r>
      <w:r w:rsidRPr="00987518">
        <w:rPr>
          <w:rFonts w:ascii="Times New Roman" w:eastAsia="Times New Roman" w:hAnsi="Times New Roman" w:cs="Times New Roman"/>
          <w:i/>
          <w:sz w:val="24"/>
          <w:szCs w:val="24"/>
        </w:rPr>
        <w:t xml:space="preserve"> uygun süre kadar sakla</w:t>
      </w:r>
      <w:r w:rsidR="006B583A" w:rsidRPr="00987518">
        <w:rPr>
          <w:rFonts w:ascii="Times New Roman" w:eastAsia="Times New Roman" w:hAnsi="Times New Roman" w:cs="Times New Roman"/>
          <w:i/>
          <w:sz w:val="24"/>
          <w:szCs w:val="24"/>
        </w:rPr>
        <w:t>r</w:t>
      </w:r>
      <w:r w:rsidRPr="00987518">
        <w:rPr>
          <w:rFonts w:ascii="Times New Roman" w:eastAsia="Times New Roman" w:hAnsi="Times New Roman" w:cs="Times New Roman"/>
          <w:i/>
          <w:sz w:val="24"/>
          <w:szCs w:val="24"/>
        </w:rPr>
        <w:t>.</w:t>
      </w:r>
    </w:p>
    <w:p w:rsidR="00DC3563" w:rsidRPr="00987518" w:rsidRDefault="00B63950" w:rsidP="00ED20EC">
      <w:pPr>
        <w:spacing w:line="0" w:lineRule="atLeast"/>
        <w:ind w:left="142"/>
        <w:outlineLvl w:val="2"/>
        <w:rPr>
          <w:rFonts w:ascii="Times New Roman" w:eastAsia="Calibri Light" w:hAnsi="Times New Roman" w:cs="Times New Roman"/>
          <w:b/>
          <w:i/>
          <w:sz w:val="24"/>
          <w:szCs w:val="24"/>
        </w:rPr>
      </w:pPr>
      <w:bookmarkStart w:id="9" w:name="_Toc136846615"/>
      <w:r w:rsidRPr="00987518">
        <w:rPr>
          <w:rFonts w:ascii="Times New Roman" w:eastAsia="Calibri Light" w:hAnsi="Times New Roman" w:cs="Times New Roman"/>
          <w:b/>
          <w:i/>
          <w:sz w:val="24"/>
          <w:szCs w:val="24"/>
        </w:rPr>
        <w:t>5</w:t>
      </w:r>
      <w:r w:rsidR="00DC3563" w:rsidRPr="00987518">
        <w:rPr>
          <w:rFonts w:ascii="Times New Roman" w:eastAsia="Calibri Light" w:hAnsi="Times New Roman" w:cs="Times New Roman"/>
          <w:b/>
          <w:i/>
          <w:sz w:val="24"/>
          <w:szCs w:val="24"/>
        </w:rPr>
        <w:t>.1. Hukuki Sebepler</w:t>
      </w:r>
      <w:bookmarkEnd w:id="9"/>
    </w:p>
    <w:p w:rsidR="00DC3563" w:rsidRPr="00987518" w:rsidRDefault="00295C73" w:rsidP="009B159F">
      <w:pPr>
        <w:spacing w:line="320" w:lineRule="exact"/>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İREM </w:t>
      </w:r>
      <w:proofErr w:type="spellStart"/>
      <w:r>
        <w:rPr>
          <w:rFonts w:ascii="Times New Roman" w:eastAsia="Times New Roman" w:hAnsi="Times New Roman" w:cs="Times New Roman"/>
          <w:sz w:val="24"/>
          <w:szCs w:val="24"/>
        </w:rPr>
        <w:t>TOPTAN</w:t>
      </w:r>
      <w:r w:rsidR="000C7A31" w:rsidRPr="00987518">
        <w:rPr>
          <w:rFonts w:ascii="Times New Roman" w:eastAsia="Times New Roman" w:hAnsi="Times New Roman" w:cs="Times New Roman"/>
          <w:sz w:val="24"/>
          <w:szCs w:val="24"/>
        </w:rPr>
        <w:t>’</w:t>
      </w:r>
      <w:r w:rsidR="0071106D">
        <w:rPr>
          <w:rFonts w:ascii="Times New Roman" w:eastAsia="Times New Roman" w:hAnsi="Times New Roman" w:cs="Times New Roman"/>
          <w:sz w:val="24"/>
          <w:szCs w:val="24"/>
        </w:rPr>
        <w:t>da</w:t>
      </w:r>
      <w:proofErr w:type="spellEnd"/>
      <w:r w:rsidR="00DC3563" w:rsidRPr="00987518">
        <w:rPr>
          <w:rFonts w:ascii="Times New Roman" w:eastAsia="Times New Roman" w:hAnsi="Times New Roman" w:cs="Times New Roman"/>
          <w:sz w:val="24"/>
          <w:szCs w:val="24"/>
        </w:rPr>
        <w:t xml:space="preserve">, işlenen kişisel veriler, </w:t>
      </w:r>
      <w:r w:rsidR="006B583A" w:rsidRPr="00987518">
        <w:rPr>
          <w:rFonts w:ascii="Times New Roman" w:eastAsia="Times New Roman" w:hAnsi="Times New Roman" w:cs="Times New Roman"/>
          <w:sz w:val="24"/>
          <w:szCs w:val="24"/>
        </w:rPr>
        <w:t xml:space="preserve">aşağıda sıralanan kanunlar uyarınca ve diğer ikincil düzenlemeler çerçevesinde </w:t>
      </w:r>
      <w:r w:rsidR="00DC3563" w:rsidRPr="00987518">
        <w:rPr>
          <w:rFonts w:ascii="Times New Roman" w:eastAsia="Times New Roman" w:hAnsi="Times New Roman" w:cs="Times New Roman"/>
          <w:sz w:val="24"/>
          <w:szCs w:val="24"/>
        </w:rPr>
        <w:t xml:space="preserve">öngörülen süre kadar muhafaza edilir. </w:t>
      </w:r>
    </w:p>
    <w:p w:rsidR="00DC3563" w:rsidRPr="00987518" w:rsidRDefault="00DC3563" w:rsidP="00DC3563">
      <w:pPr>
        <w:spacing w:line="14" w:lineRule="exact"/>
        <w:rPr>
          <w:rFonts w:ascii="Times New Roman" w:eastAsia="Times New Roman" w:hAnsi="Times New Roman" w:cs="Times New Roman"/>
          <w:sz w:val="24"/>
          <w:szCs w:val="24"/>
        </w:rPr>
      </w:pPr>
    </w:p>
    <w:p w:rsidR="00DC3563" w:rsidRPr="00987518" w:rsidRDefault="00DC3563" w:rsidP="00336991">
      <w:pPr>
        <w:numPr>
          <w:ilvl w:val="0"/>
          <w:numId w:val="15"/>
        </w:numPr>
        <w:tabs>
          <w:tab w:val="left" w:pos="281"/>
        </w:tabs>
        <w:spacing w:after="0" w:line="280" w:lineRule="exact"/>
        <w:ind w:left="281" w:right="1247" w:hanging="284"/>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6698 sayılı Kişisel Verilerin Korunması Kanunu,</w:t>
      </w:r>
    </w:p>
    <w:p w:rsidR="00DC3563" w:rsidRPr="00987518" w:rsidRDefault="00DC3563" w:rsidP="00336991">
      <w:pPr>
        <w:numPr>
          <w:ilvl w:val="0"/>
          <w:numId w:val="15"/>
        </w:numPr>
        <w:tabs>
          <w:tab w:val="left" w:pos="281"/>
        </w:tabs>
        <w:spacing w:after="0" w:line="280" w:lineRule="exact"/>
        <w:ind w:left="281" w:right="1247" w:hanging="284"/>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6098 sayılı Türk Borçlar Kanunu,</w:t>
      </w:r>
    </w:p>
    <w:p w:rsidR="00336991" w:rsidRPr="00987518" w:rsidRDefault="00336991" w:rsidP="00336991">
      <w:pPr>
        <w:numPr>
          <w:ilvl w:val="0"/>
          <w:numId w:val="15"/>
        </w:numPr>
        <w:tabs>
          <w:tab w:val="left" w:pos="281"/>
        </w:tabs>
        <w:spacing w:after="0" w:line="280" w:lineRule="exact"/>
        <w:ind w:left="281" w:right="1247" w:hanging="284"/>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6102 Sayılı Türk Ticaret Kanunu</w:t>
      </w:r>
    </w:p>
    <w:p w:rsidR="00336991" w:rsidRPr="00987518" w:rsidRDefault="00336991" w:rsidP="00336991">
      <w:pPr>
        <w:numPr>
          <w:ilvl w:val="0"/>
          <w:numId w:val="15"/>
        </w:numPr>
        <w:tabs>
          <w:tab w:val="left" w:pos="281"/>
        </w:tabs>
        <w:spacing w:after="0" w:line="280" w:lineRule="exact"/>
        <w:ind w:left="281" w:right="1247" w:hanging="284"/>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213 Sayılı Vergi Usul Kanunu</w:t>
      </w:r>
    </w:p>
    <w:p w:rsidR="00336991" w:rsidRPr="00987518" w:rsidRDefault="00336991" w:rsidP="00336991">
      <w:pPr>
        <w:numPr>
          <w:ilvl w:val="0"/>
          <w:numId w:val="15"/>
        </w:numPr>
        <w:tabs>
          <w:tab w:val="left" w:pos="281"/>
        </w:tabs>
        <w:spacing w:after="0" w:line="280" w:lineRule="exact"/>
        <w:ind w:left="281" w:right="1247" w:hanging="284"/>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6502 Sayılı Tüketicinin Korunması Hakkında Kanun</w:t>
      </w:r>
    </w:p>
    <w:p w:rsidR="00DC3563" w:rsidRPr="00987518" w:rsidRDefault="00DC3563" w:rsidP="00336991">
      <w:pPr>
        <w:numPr>
          <w:ilvl w:val="0"/>
          <w:numId w:val="15"/>
        </w:numPr>
        <w:tabs>
          <w:tab w:val="left" w:pos="281"/>
        </w:tabs>
        <w:spacing w:after="0" w:line="280" w:lineRule="exact"/>
        <w:ind w:left="281" w:right="1247" w:hanging="284"/>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5510 sayılı Sosyal Sigortalar ve Genel Sağlık Sigortası Kanunu,</w:t>
      </w:r>
    </w:p>
    <w:p w:rsidR="00DC3563" w:rsidRPr="00987518" w:rsidRDefault="00DC3563" w:rsidP="00744F6D">
      <w:pPr>
        <w:numPr>
          <w:ilvl w:val="0"/>
          <w:numId w:val="37"/>
        </w:numPr>
        <w:tabs>
          <w:tab w:val="left" w:pos="281"/>
        </w:tabs>
        <w:spacing w:after="0" w:line="280" w:lineRule="exact"/>
        <w:ind w:right="1247"/>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 xml:space="preserve">5651 sayılı İnternet Ortamında Yapılan Yayınların Düzenlenmesi ve Bu </w:t>
      </w:r>
      <w:r w:rsidR="00744F6D">
        <w:rPr>
          <w:rFonts w:ascii="Times New Roman" w:eastAsia="Times New Roman" w:hAnsi="Times New Roman" w:cs="Times New Roman"/>
          <w:sz w:val="24"/>
          <w:szCs w:val="24"/>
        </w:rPr>
        <w:t>y</w:t>
      </w:r>
      <w:r w:rsidRPr="00987518">
        <w:rPr>
          <w:rFonts w:ascii="Times New Roman" w:eastAsia="Times New Roman" w:hAnsi="Times New Roman" w:cs="Times New Roman"/>
          <w:sz w:val="24"/>
          <w:szCs w:val="24"/>
        </w:rPr>
        <w:t>ayınlar</w:t>
      </w:r>
      <w:r w:rsidR="00744F6D">
        <w:rPr>
          <w:rFonts w:ascii="Times New Roman" w:eastAsia="Times New Roman" w:hAnsi="Times New Roman" w:cs="Times New Roman"/>
          <w:sz w:val="24"/>
          <w:szCs w:val="24"/>
        </w:rPr>
        <w:t xml:space="preserve">                              Yolu</w:t>
      </w:r>
      <w:r w:rsidRPr="00987518">
        <w:rPr>
          <w:rFonts w:ascii="Times New Roman" w:eastAsia="Times New Roman" w:hAnsi="Times New Roman" w:cs="Times New Roman"/>
          <w:sz w:val="24"/>
          <w:szCs w:val="24"/>
        </w:rPr>
        <w:t>yla İşlenen Suçlarla Mücadele Edilmesi Hakkında Kanun,</w:t>
      </w:r>
    </w:p>
    <w:p w:rsidR="00DC3563" w:rsidRPr="00987518" w:rsidRDefault="00DC3563" w:rsidP="00336991">
      <w:pPr>
        <w:numPr>
          <w:ilvl w:val="0"/>
          <w:numId w:val="15"/>
        </w:numPr>
        <w:tabs>
          <w:tab w:val="left" w:pos="281"/>
        </w:tabs>
        <w:spacing w:after="0" w:line="280" w:lineRule="exact"/>
        <w:ind w:left="281" w:right="1247" w:hanging="284"/>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6331 sayılı İş Sağlığı ve Güvenliği Kanunu,</w:t>
      </w:r>
    </w:p>
    <w:p w:rsidR="00DC3563" w:rsidRPr="00987518" w:rsidRDefault="00DC3563" w:rsidP="00336991">
      <w:pPr>
        <w:numPr>
          <w:ilvl w:val="0"/>
          <w:numId w:val="15"/>
        </w:numPr>
        <w:tabs>
          <w:tab w:val="left" w:pos="281"/>
        </w:tabs>
        <w:spacing w:after="0" w:line="280" w:lineRule="exact"/>
        <w:ind w:left="281" w:right="1247" w:hanging="284"/>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4982 Sayılı Bilgi Edinme Kanunu,</w:t>
      </w:r>
    </w:p>
    <w:p w:rsidR="00DC3563" w:rsidRPr="00987518" w:rsidRDefault="00DC3563" w:rsidP="00336991">
      <w:pPr>
        <w:numPr>
          <w:ilvl w:val="0"/>
          <w:numId w:val="15"/>
        </w:numPr>
        <w:tabs>
          <w:tab w:val="left" w:pos="281"/>
        </w:tabs>
        <w:spacing w:after="0" w:line="280" w:lineRule="exact"/>
        <w:ind w:left="281" w:right="1247" w:hanging="284"/>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3071 sayılı Dilekçe Hakkının Kullanılmasına Dair Kanun,</w:t>
      </w:r>
    </w:p>
    <w:p w:rsidR="00DC3563" w:rsidRPr="00987518" w:rsidRDefault="00DC3563" w:rsidP="00336991">
      <w:pPr>
        <w:numPr>
          <w:ilvl w:val="0"/>
          <w:numId w:val="15"/>
        </w:numPr>
        <w:tabs>
          <w:tab w:val="left" w:pos="281"/>
        </w:tabs>
        <w:spacing w:after="0" w:line="280" w:lineRule="exact"/>
        <w:ind w:left="281" w:right="1247" w:hanging="284"/>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4857 sayılı İş Kanunu,</w:t>
      </w:r>
    </w:p>
    <w:p w:rsidR="00DC3563" w:rsidRPr="00987518" w:rsidRDefault="00DC3563" w:rsidP="00336991">
      <w:pPr>
        <w:numPr>
          <w:ilvl w:val="0"/>
          <w:numId w:val="15"/>
        </w:numPr>
        <w:tabs>
          <w:tab w:val="left" w:pos="281"/>
        </w:tabs>
        <w:spacing w:after="0" w:line="280" w:lineRule="exact"/>
        <w:ind w:left="281" w:right="1247" w:hanging="284"/>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lastRenderedPageBreak/>
        <w:t>İşyeri Bina ve Eklentilerinde Alınacak Sağlık ve Güvenlik Önlemlerine İlişkin Yönetmelik,</w:t>
      </w:r>
    </w:p>
    <w:p w:rsidR="000F6E50" w:rsidRPr="00987518" w:rsidRDefault="00C0126E" w:rsidP="00336991">
      <w:pPr>
        <w:numPr>
          <w:ilvl w:val="0"/>
          <w:numId w:val="15"/>
        </w:numPr>
        <w:tabs>
          <w:tab w:val="left" w:pos="281"/>
        </w:tabs>
        <w:spacing w:after="0" w:line="280" w:lineRule="exact"/>
        <w:ind w:left="281" w:right="1247" w:hanging="284"/>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 xml:space="preserve">Diğer </w:t>
      </w:r>
      <w:r w:rsidR="000F6E50" w:rsidRPr="00987518">
        <w:rPr>
          <w:rFonts w:ascii="Times New Roman" w:eastAsia="Times New Roman" w:hAnsi="Times New Roman" w:cs="Times New Roman"/>
          <w:sz w:val="24"/>
          <w:szCs w:val="24"/>
        </w:rPr>
        <w:t>ilgili kanun ve ikincil mevzuatlar</w:t>
      </w:r>
    </w:p>
    <w:p w:rsidR="00840915" w:rsidRPr="00987518" w:rsidRDefault="00840915" w:rsidP="00840915">
      <w:pPr>
        <w:tabs>
          <w:tab w:val="left" w:pos="281"/>
        </w:tabs>
        <w:spacing w:after="0" w:line="238" w:lineRule="auto"/>
        <w:ind w:left="281" w:right="126"/>
        <w:rPr>
          <w:rFonts w:ascii="Times New Roman" w:eastAsia="Symbol" w:hAnsi="Times New Roman" w:cs="Times New Roman"/>
          <w:sz w:val="24"/>
          <w:szCs w:val="24"/>
        </w:rPr>
      </w:pPr>
    </w:p>
    <w:p w:rsidR="00DC3563" w:rsidRPr="00987518" w:rsidRDefault="00B63950" w:rsidP="00ED20EC">
      <w:pPr>
        <w:spacing w:line="0" w:lineRule="atLeast"/>
        <w:ind w:left="142"/>
        <w:outlineLvl w:val="2"/>
        <w:rPr>
          <w:rFonts w:ascii="Times New Roman" w:eastAsia="Calibri Light" w:hAnsi="Times New Roman" w:cs="Times New Roman"/>
          <w:b/>
          <w:i/>
          <w:sz w:val="24"/>
          <w:szCs w:val="24"/>
        </w:rPr>
      </w:pPr>
      <w:bookmarkStart w:id="10" w:name="_Toc136846616"/>
      <w:r w:rsidRPr="00987518">
        <w:rPr>
          <w:rFonts w:ascii="Times New Roman" w:eastAsia="Calibri Light" w:hAnsi="Times New Roman" w:cs="Times New Roman"/>
          <w:b/>
          <w:i/>
          <w:sz w:val="24"/>
          <w:szCs w:val="24"/>
        </w:rPr>
        <w:t>5</w:t>
      </w:r>
      <w:r w:rsidR="00DC3563" w:rsidRPr="00987518">
        <w:rPr>
          <w:rFonts w:ascii="Times New Roman" w:eastAsia="Calibri Light" w:hAnsi="Times New Roman" w:cs="Times New Roman"/>
          <w:b/>
          <w:i/>
          <w:sz w:val="24"/>
          <w:szCs w:val="24"/>
        </w:rPr>
        <w:t>.2 İşleme Amaçları</w:t>
      </w:r>
      <w:bookmarkEnd w:id="10"/>
    </w:p>
    <w:p w:rsidR="00DC3563" w:rsidRPr="00987518" w:rsidRDefault="00295C73" w:rsidP="00ED20EC">
      <w:pPr>
        <w:spacing w:line="254" w:lineRule="auto"/>
        <w:ind w:left="1" w:right="1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İREM TOPTAN</w:t>
      </w:r>
      <w:r w:rsidR="00DC3563" w:rsidRPr="00987518">
        <w:rPr>
          <w:rFonts w:ascii="Times New Roman" w:eastAsia="Times New Roman" w:hAnsi="Times New Roman" w:cs="Times New Roman"/>
          <w:sz w:val="24"/>
          <w:szCs w:val="24"/>
        </w:rPr>
        <w:t xml:space="preserve">, </w:t>
      </w:r>
      <w:r w:rsidR="00840915" w:rsidRPr="00987518">
        <w:rPr>
          <w:rFonts w:ascii="Times New Roman" w:eastAsia="Times New Roman" w:hAnsi="Times New Roman" w:cs="Times New Roman"/>
          <w:sz w:val="24"/>
          <w:szCs w:val="24"/>
        </w:rPr>
        <w:t xml:space="preserve">işlemiş ve işlemekte olduğu </w:t>
      </w:r>
      <w:r w:rsidR="00DC3563" w:rsidRPr="00987518">
        <w:rPr>
          <w:rFonts w:ascii="Times New Roman" w:eastAsia="Times New Roman" w:hAnsi="Times New Roman" w:cs="Times New Roman"/>
          <w:sz w:val="24"/>
          <w:szCs w:val="24"/>
        </w:rPr>
        <w:t>kişisel verileri aşağıdaki amaçlar doğrultusunda saklar.</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bookmarkStart w:id="11" w:name="_Hlk26715357"/>
      <w:r w:rsidRPr="00987518">
        <w:rPr>
          <w:rFonts w:ascii="Times New Roman" w:hAnsi="Times New Roman" w:cs="Times New Roman"/>
          <w:sz w:val="24"/>
          <w:szCs w:val="24"/>
        </w:rPr>
        <w:t>Çalışan Adayı / Stajyer / Öğrenci Seçme Ve Yerleştirme Süreçlerinin Yürütülmesi</w:t>
      </w:r>
      <w:r w:rsidR="00744F6D">
        <w:rPr>
          <w:rFonts w:ascii="Times New Roman" w:hAnsi="Times New Roman" w:cs="Times New Roman"/>
          <w:sz w:val="24"/>
          <w:szCs w:val="24"/>
        </w:rPr>
        <w:t>,</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Çalışan Adaylarının Başvuru Süreçlerinin Yürütülmesi</w:t>
      </w:r>
      <w:r w:rsidR="00744F6D">
        <w:rPr>
          <w:rFonts w:ascii="Times New Roman" w:hAnsi="Times New Roman" w:cs="Times New Roman"/>
          <w:sz w:val="24"/>
          <w:szCs w:val="24"/>
        </w:rPr>
        <w:t>,</w:t>
      </w:r>
      <w:r w:rsidRPr="00987518">
        <w:rPr>
          <w:rFonts w:ascii="Times New Roman" w:hAnsi="Times New Roman" w:cs="Times New Roman"/>
          <w:sz w:val="24"/>
          <w:szCs w:val="24"/>
        </w:rPr>
        <w:t xml:space="preserve"> </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Çalışan Memnuniyeti Ve Bağlılığı Süreçlerinin Yürütülmesi</w:t>
      </w:r>
      <w:r w:rsidR="00744F6D">
        <w:rPr>
          <w:rFonts w:ascii="Times New Roman" w:hAnsi="Times New Roman" w:cs="Times New Roman"/>
          <w:sz w:val="24"/>
          <w:szCs w:val="24"/>
        </w:rPr>
        <w:t>,</w:t>
      </w:r>
      <w:r w:rsidRPr="00987518">
        <w:rPr>
          <w:rFonts w:ascii="Times New Roman" w:hAnsi="Times New Roman" w:cs="Times New Roman"/>
          <w:sz w:val="24"/>
          <w:szCs w:val="24"/>
        </w:rPr>
        <w:t xml:space="preserve"> </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Çalışanlar İçin İş Akdi Ve Mevzuattan Kaynaklı Yükümlülüklerin Yerine Getirilmesi</w:t>
      </w:r>
      <w:r w:rsidR="00744F6D">
        <w:rPr>
          <w:rFonts w:ascii="Times New Roman" w:hAnsi="Times New Roman" w:cs="Times New Roman"/>
          <w:sz w:val="24"/>
          <w:szCs w:val="24"/>
        </w:rPr>
        <w:t>,</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Çalışanlar İçin Yan Haklar Ve Menfaatleri Süreçlerinin Yürütülmesi</w:t>
      </w:r>
      <w:r w:rsidR="00744F6D">
        <w:rPr>
          <w:rFonts w:ascii="Times New Roman" w:hAnsi="Times New Roman" w:cs="Times New Roman"/>
          <w:sz w:val="24"/>
          <w:szCs w:val="24"/>
        </w:rPr>
        <w:t>,</w:t>
      </w:r>
      <w:r w:rsidRPr="00987518">
        <w:rPr>
          <w:rFonts w:ascii="Times New Roman" w:hAnsi="Times New Roman" w:cs="Times New Roman"/>
          <w:sz w:val="24"/>
          <w:szCs w:val="24"/>
        </w:rPr>
        <w:t xml:space="preserve"> </w:t>
      </w:r>
    </w:p>
    <w:p w:rsidR="00744F6D"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Eğitim Faaliyetlerinin Yürütülmesi</w:t>
      </w:r>
      <w:r w:rsidR="00744F6D">
        <w:rPr>
          <w:rFonts w:ascii="Times New Roman" w:hAnsi="Times New Roman" w:cs="Times New Roman"/>
          <w:sz w:val="24"/>
          <w:szCs w:val="24"/>
        </w:rPr>
        <w:t>,</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Finans Ve Muhasebe İşlerinin Yürütülmesi</w:t>
      </w:r>
      <w:r w:rsidR="00744F6D">
        <w:rPr>
          <w:rFonts w:ascii="Times New Roman" w:hAnsi="Times New Roman" w:cs="Times New Roman"/>
          <w:sz w:val="24"/>
          <w:szCs w:val="24"/>
        </w:rPr>
        <w:t>,</w:t>
      </w:r>
      <w:r w:rsidRPr="00987518">
        <w:rPr>
          <w:rFonts w:ascii="Times New Roman" w:hAnsi="Times New Roman" w:cs="Times New Roman"/>
          <w:sz w:val="24"/>
          <w:szCs w:val="24"/>
        </w:rPr>
        <w:t xml:space="preserve"> </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 xml:space="preserve">Fiziksel </w:t>
      </w:r>
      <w:proofErr w:type="gramStart"/>
      <w:r w:rsidRPr="00987518">
        <w:rPr>
          <w:rFonts w:ascii="Times New Roman" w:hAnsi="Times New Roman" w:cs="Times New Roman"/>
          <w:sz w:val="24"/>
          <w:szCs w:val="24"/>
        </w:rPr>
        <w:t>Mekan</w:t>
      </w:r>
      <w:proofErr w:type="gramEnd"/>
      <w:r w:rsidRPr="00987518">
        <w:rPr>
          <w:rFonts w:ascii="Times New Roman" w:hAnsi="Times New Roman" w:cs="Times New Roman"/>
          <w:sz w:val="24"/>
          <w:szCs w:val="24"/>
        </w:rPr>
        <w:t xml:space="preserve"> Güvenliğinin Temini</w:t>
      </w:r>
      <w:r w:rsidR="00744F6D">
        <w:rPr>
          <w:rFonts w:ascii="Times New Roman" w:hAnsi="Times New Roman" w:cs="Times New Roman"/>
          <w:sz w:val="24"/>
          <w:szCs w:val="24"/>
        </w:rPr>
        <w:t>,</w:t>
      </w:r>
      <w:r w:rsidRPr="00987518">
        <w:rPr>
          <w:rFonts w:ascii="Times New Roman" w:hAnsi="Times New Roman" w:cs="Times New Roman"/>
          <w:sz w:val="24"/>
          <w:szCs w:val="24"/>
        </w:rPr>
        <w:t xml:space="preserve"> </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Görevlendirme Süreçlerinin Yürütülmesi</w:t>
      </w:r>
      <w:r w:rsidR="00744F6D">
        <w:rPr>
          <w:rFonts w:ascii="Times New Roman" w:hAnsi="Times New Roman" w:cs="Times New Roman"/>
          <w:sz w:val="24"/>
          <w:szCs w:val="24"/>
        </w:rPr>
        <w:t>,</w:t>
      </w:r>
      <w:r w:rsidRPr="00987518">
        <w:rPr>
          <w:rFonts w:ascii="Times New Roman" w:hAnsi="Times New Roman" w:cs="Times New Roman"/>
          <w:sz w:val="24"/>
          <w:szCs w:val="24"/>
        </w:rPr>
        <w:t xml:space="preserve"> </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Hukuk İşlerinin Takibi Ve Yürütülmesi</w:t>
      </w:r>
      <w:r w:rsidR="00744F6D">
        <w:rPr>
          <w:rFonts w:ascii="Times New Roman" w:hAnsi="Times New Roman" w:cs="Times New Roman"/>
          <w:sz w:val="24"/>
          <w:szCs w:val="24"/>
        </w:rPr>
        <w:t>,</w:t>
      </w:r>
      <w:r w:rsidRPr="00987518">
        <w:rPr>
          <w:rFonts w:ascii="Times New Roman" w:hAnsi="Times New Roman" w:cs="Times New Roman"/>
          <w:sz w:val="24"/>
          <w:szCs w:val="24"/>
        </w:rPr>
        <w:t xml:space="preserve"> </w:t>
      </w:r>
    </w:p>
    <w:p w:rsidR="000F6E50"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İletişim Faaliyetlerinin Yürütülmesi</w:t>
      </w:r>
      <w:r w:rsidR="00744F6D">
        <w:rPr>
          <w:rFonts w:ascii="Times New Roman" w:hAnsi="Times New Roman" w:cs="Times New Roman"/>
          <w:sz w:val="24"/>
          <w:szCs w:val="24"/>
        </w:rPr>
        <w:t>,</w:t>
      </w:r>
      <w:r w:rsidRPr="00987518">
        <w:rPr>
          <w:rFonts w:ascii="Times New Roman" w:hAnsi="Times New Roman" w:cs="Times New Roman"/>
          <w:sz w:val="24"/>
          <w:szCs w:val="24"/>
        </w:rPr>
        <w:t xml:space="preserve"> </w:t>
      </w:r>
    </w:p>
    <w:p w:rsidR="00E37EE5" w:rsidRDefault="00E37EE5"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İnsan Kaynakları Süreçlerinin Planlanması</w:t>
      </w:r>
      <w:r w:rsidR="00744F6D">
        <w:rPr>
          <w:rFonts w:ascii="Times New Roman" w:hAnsi="Times New Roman" w:cs="Times New Roman"/>
          <w:sz w:val="24"/>
          <w:szCs w:val="24"/>
        </w:rPr>
        <w:t>,</w:t>
      </w:r>
      <w:r w:rsidRPr="00987518">
        <w:rPr>
          <w:rFonts w:ascii="Times New Roman" w:hAnsi="Times New Roman" w:cs="Times New Roman"/>
          <w:sz w:val="24"/>
          <w:szCs w:val="24"/>
        </w:rPr>
        <w:t xml:space="preserve"> </w:t>
      </w:r>
    </w:p>
    <w:p w:rsidR="00E37EE5" w:rsidRPr="00987518" w:rsidRDefault="00E37EE5"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İş Faaliyetlerinin Yürütülmesi/Denetimi</w:t>
      </w:r>
      <w:r w:rsidR="00744F6D">
        <w:rPr>
          <w:rFonts w:ascii="Times New Roman" w:hAnsi="Times New Roman" w:cs="Times New Roman"/>
          <w:sz w:val="24"/>
          <w:szCs w:val="24"/>
        </w:rPr>
        <w:t>,</w:t>
      </w:r>
    </w:p>
    <w:p w:rsidR="00612641" w:rsidRPr="00987518" w:rsidRDefault="00612641"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 xml:space="preserve">İş </w:t>
      </w:r>
      <w:r w:rsidR="003F12AE">
        <w:rPr>
          <w:rFonts w:ascii="Times New Roman" w:hAnsi="Times New Roman" w:cs="Times New Roman"/>
          <w:sz w:val="24"/>
          <w:szCs w:val="24"/>
        </w:rPr>
        <w:t>S</w:t>
      </w:r>
      <w:r w:rsidRPr="00987518">
        <w:rPr>
          <w:rFonts w:ascii="Times New Roman" w:hAnsi="Times New Roman" w:cs="Times New Roman"/>
          <w:sz w:val="24"/>
          <w:szCs w:val="24"/>
        </w:rPr>
        <w:t xml:space="preserve">ürekliliğinin </w:t>
      </w:r>
      <w:r w:rsidR="003F12AE">
        <w:rPr>
          <w:rFonts w:ascii="Times New Roman" w:hAnsi="Times New Roman" w:cs="Times New Roman"/>
          <w:sz w:val="24"/>
          <w:szCs w:val="24"/>
        </w:rPr>
        <w:t>S</w:t>
      </w:r>
      <w:r w:rsidRPr="00987518">
        <w:rPr>
          <w:rFonts w:ascii="Times New Roman" w:hAnsi="Times New Roman" w:cs="Times New Roman"/>
          <w:sz w:val="24"/>
          <w:szCs w:val="24"/>
        </w:rPr>
        <w:t xml:space="preserve">ağlanması </w:t>
      </w:r>
      <w:r w:rsidR="003F12AE">
        <w:rPr>
          <w:rFonts w:ascii="Times New Roman" w:hAnsi="Times New Roman" w:cs="Times New Roman"/>
          <w:sz w:val="24"/>
          <w:szCs w:val="24"/>
        </w:rPr>
        <w:t>F</w:t>
      </w:r>
      <w:r w:rsidRPr="00987518">
        <w:rPr>
          <w:rFonts w:ascii="Times New Roman" w:hAnsi="Times New Roman" w:cs="Times New Roman"/>
          <w:sz w:val="24"/>
          <w:szCs w:val="24"/>
        </w:rPr>
        <w:t xml:space="preserve">aaliyetlerinin </w:t>
      </w:r>
      <w:r w:rsidR="003F12AE">
        <w:rPr>
          <w:rFonts w:ascii="Times New Roman" w:hAnsi="Times New Roman" w:cs="Times New Roman"/>
          <w:sz w:val="24"/>
          <w:szCs w:val="24"/>
        </w:rPr>
        <w:t>Y</w:t>
      </w:r>
      <w:r w:rsidRPr="00987518">
        <w:rPr>
          <w:rFonts w:ascii="Times New Roman" w:hAnsi="Times New Roman" w:cs="Times New Roman"/>
          <w:sz w:val="24"/>
          <w:szCs w:val="24"/>
        </w:rPr>
        <w:t>ürütülmesi</w:t>
      </w:r>
      <w:r w:rsidR="00744F6D">
        <w:rPr>
          <w:rFonts w:ascii="Times New Roman" w:hAnsi="Times New Roman" w:cs="Times New Roman"/>
          <w:sz w:val="24"/>
          <w:szCs w:val="24"/>
        </w:rPr>
        <w:t>,</w:t>
      </w:r>
    </w:p>
    <w:p w:rsidR="00612641" w:rsidRPr="00987518" w:rsidRDefault="00612641"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 xml:space="preserve">Lojistik </w:t>
      </w:r>
      <w:r w:rsidR="00E37EE5">
        <w:rPr>
          <w:rFonts w:ascii="Times New Roman" w:hAnsi="Times New Roman" w:cs="Times New Roman"/>
          <w:sz w:val="24"/>
          <w:szCs w:val="24"/>
        </w:rPr>
        <w:t>F</w:t>
      </w:r>
      <w:r w:rsidRPr="00987518">
        <w:rPr>
          <w:rFonts w:ascii="Times New Roman" w:hAnsi="Times New Roman" w:cs="Times New Roman"/>
          <w:sz w:val="24"/>
          <w:szCs w:val="24"/>
        </w:rPr>
        <w:t xml:space="preserve">aaliyetlerinin </w:t>
      </w:r>
      <w:r w:rsidR="00E37EE5">
        <w:rPr>
          <w:rFonts w:ascii="Times New Roman" w:hAnsi="Times New Roman" w:cs="Times New Roman"/>
          <w:sz w:val="24"/>
          <w:szCs w:val="24"/>
        </w:rPr>
        <w:t>Y</w:t>
      </w:r>
      <w:r w:rsidRPr="00987518">
        <w:rPr>
          <w:rFonts w:ascii="Times New Roman" w:hAnsi="Times New Roman" w:cs="Times New Roman"/>
          <w:sz w:val="24"/>
          <w:szCs w:val="24"/>
        </w:rPr>
        <w:t>ürütülmesi</w:t>
      </w:r>
      <w:r w:rsidR="00E37EE5">
        <w:rPr>
          <w:rFonts w:ascii="Times New Roman" w:hAnsi="Times New Roman" w:cs="Times New Roman"/>
          <w:sz w:val="24"/>
          <w:szCs w:val="24"/>
        </w:rPr>
        <w:t>,</w:t>
      </w:r>
    </w:p>
    <w:p w:rsidR="00612641" w:rsidRPr="00987518" w:rsidRDefault="00612641"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Mal/</w:t>
      </w:r>
      <w:r w:rsidR="009C1758">
        <w:rPr>
          <w:rFonts w:ascii="Times New Roman" w:hAnsi="Times New Roman" w:cs="Times New Roman"/>
          <w:sz w:val="24"/>
          <w:szCs w:val="24"/>
        </w:rPr>
        <w:t>H</w:t>
      </w:r>
      <w:r w:rsidRPr="00987518">
        <w:rPr>
          <w:rFonts w:ascii="Times New Roman" w:hAnsi="Times New Roman" w:cs="Times New Roman"/>
          <w:sz w:val="24"/>
          <w:szCs w:val="24"/>
        </w:rPr>
        <w:t xml:space="preserve">izmet </w:t>
      </w:r>
      <w:r w:rsidR="00E37EE5">
        <w:rPr>
          <w:rFonts w:ascii="Times New Roman" w:hAnsi="Times New Roman" w:cs="Times New Roman"/>
          <w:sz w:val="24"/>
          <w:szCs w:val="24"/>
        </w:rPr>
        <w:t>S</w:t>
      </w:r>
      <w:r w:rsidRPr="00987518">
        <w:rPr>
          <w:rFonts w:ascii="Times New Roman" w:hAnsi="Times New Roman" w:cs="Times New Roman"/>
          <w:sz w:val="24"/>
          <w:szCs w:val="24"/>
        </w:rPr>
        <w:t xml:space="preserve">atın </w:t>
      </w:r>
      <w:r w:rsidR="00E37EE5">
        <w:rPr>
          <w:rFonts w:ascii="Times New Roman" w:hAnsi="Times New Roman" w:cs="Times New Roman"/>
          <w:sz w:val="24"/>
          <w:szCs w:val="24"/>
        </w:rPr>
        <w:t>A</w:t>
      </w:r>
      <w:r w:rsidRPr="00987518">
        <w:rPr>
          <w:rFonts w:ascii="Times New Roman" w:hAnsi="Times New Roman" w:cs="Times New Roman"/>
          <w:sz w:val="24"/>
          <w:szCs w:val="24"/>
        </w:rPr>
        <w:t xml:space="preserve">lım </w:t>
      </w:r>
      <w:r w:rsidR="00E37EE5">
        <w:rPr>
          <w:rFonts w:ascii="Times New Roman" w:hAnsi="Times New Roman" w:cs="Times New Roman"/>
          <w:sz w:val="24"/>
          <w:szCs w:val="24"/>
        </w:rPr>
        <w:t>S</w:t>
      </w:r>
      <w:r w:rsidRPr="00987518">
        <w:rPr>
          <w:rFonts w:ascii="Times New Roman" w:hAnsi="Times New Roman" w:cs="Times New Roman"/>
          <w:sz w:val="24"/>
          <w:szCs w:val="24"/>
        </w:rPr>
        <w:t xml:space="preserve">üreçlerinin </w:t>
      </w:r>
      <w:r w:rsidR="00E37EE5">
        <w:rPr>
          <w:rFonts w:ascii="Times New Roman" w:hAnsi="Times New Roman" w:cs="Times New Roman"/>
          <w:sz w:val="24"/>
          <w:szCs w:val="24"/>
        </w:rPr>
        <w:t>Y</w:t>
      </w:r>
      <w:r w:rsidRPr="00987518">
        <w:rPr>
          <w:rFonts w:ascii="Times New Roman" w:hAnsi="Times New Roman" w:cs="Times New Roman"/>
          <w:sz w:val="24"/>
          <w:szCs w:val="24"/>
        </w:rPr>
        <w:t>ürütülmesi</w:t>
      </w:r>
      <w:r w:rsidR="00E37EE5">
        <w:rPr>
          <w:rFonts w:ascii="Times New Roman" w:hAnsi="Times New Roman" w:cs="Times New Roman"/>
          <w:sz w:val="24"/>
          <w:szCs w:val="24"/>
        </w:rPr>
        <w:t>,</w:t>
      </w:r>
    </w:p>
    <w:p w:rsidR="00612641" w:rsidRPr="00987518" w:rsidRDefault="00612641"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Mal/</w:t>
      </w:r>
      <w:r w:rsidR="009C1758">
        <w:rPr>
          <w:rFonts w:ascii="Times New Roman" w:hAnsi="Times New Roman" w:cs="Times New Roman"/>
          <w:sz w:val="24"/>
          <w:szCs w:val="24"/>
        </w:rPr>
        <w:t>H</w:t>
      </w:r>
      <w:r w:rsidRPr="00987518">
        <w:rPr>
          <w:rFonts w:ascii="Times New Roman" w:hAnsi="Times New Roman" w:cs="Times New Roman"/>
          <w:sz w:val="24"/>
          <w:szCs w:val="24"/>
        </w:rPr>
        <w:t xml:space="preserve">izmet </w:t>
      </w:r>
      <w:r w:rsidR="00E37EE5">
        <w:rPr>
          <w:rFonts w:ascii="Times New Roman" w:hAnsi="Times New Roman" w:cs="Times New Roman"/>
          <w:sz w:val="24"/>
          <w:szCs w:val="24"/>
        </w:rPr>
        <w:t>Satış Sonrası Destek Hizmetlerinin</w:t>
      </w:r>
      <w:r w:rsidRPr="00987518">
        <w:rPr>
          <w:rFonts w:ascii="Times New Roman" w:hAnsi="Times New Roman" w:cs="Times New Roman"/>
          <w:sz w:val="24"/>
          <w:szCs w:val="24"/>
        </w:rPr>
        <w:t xml:space="preserve"> </w:t>
      </w:r>
      <w:r w:rsidR="00E37EE5">
        <w:rPr>
          <w:rFonts w:ascii="Times New Roman" w:hAnsi="Times New Roman" w:cs="Times New Roman"/>
          <w:sz w:val="24"/>
          <w:szCs w:val="24"/>
        </w:rPr>
        <w:t>Y</w:t>
      </w:r>
      <w:r w:rsidRPr="00987518">
        <w:rPr>
          <w:rFonts w:ascii="Times New Roman" w:hAnsi="Times New Roman" w:cs="Times New Roman"/>
          <w:sz w:val="24"/>
          <w:szCs w:val="24"/>
        </w:rPr>
        <w:t>ürütülmesi</w:t>
      </w:r>
      <w:r w:rsidR="00E37EE5">
        <w:rPr>
          <w:rFonts w:ascii="Times New Roman" w:hAnsi="Times New Roman" w:cs="Times New Roman"/>
          <w:sz w:val="24"/>
          <w:szCs w:val="24"/>
        </w:rPr>
        <w:t>,</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Mal / Hizmet</w:t>
      </w:r>
      <w:r w:rsidR="00846A46" w:rsidRPr="00987518">
        <w:rPr>
          <w:rFonts w:ascii="Times New Roman" w:hAnsi="Times New Roman" w:cs="Times New Roman"/>
          <w:sz w:val="24"/>
          <w:szCs w:val="24"/>
        </w:rPr>
        <w:t xml:space="preserve"> Satış Süreçlerinin Yürütülmesi,</w:t>
      </w:r>
    </w:p>
    <w:p w:rsidR="00846A46" w:rsidRPr="00987518" w:rsidRDefault="00846A46"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 xml:space="preserve">Müşteri </w:t>
      </w:r>
      <w:r w:rsidR="00E37EE5">
        <w:rPr>
          <w:rFonts w:ascii="Times New Roman" w:hAnsi="Times New Roman" w:cs="Times New Roman"/>
          <w:sz w:val="24"/>
          <w:szCs w:val="24"/>
        </w:rPr>
        <w:t>İ</w:t>
      </w:r>
      <w:r w:rsidRPr="00987518">
        <w:rPr>
          <w:rFonts w:ascii="Times New Roman" w:hAnsi="Times New Roman" w:cs="Times New Roman"/>
          <w:sz w:val="24"/>
          <w:szCs w:val="24"/>
        </w:rPr>
        <w:t xml:space="preserve">lişkileri </w:t>
      </w:r>
      <w:r w:rsidR="00E37EE5">
        <w:rPr>
          <w:rFonts w:ascii="Times New Roman" w:hAnsi="Times New Roman" w:cs="Times New Roman"/>
          <w:sz w:val="24"/>
          <w:szCs w:val="24"/>
        </w:rPr>
        <w:t>Y</w:t>
      </w:r>
      <w:r w:rsidRPr="00987518">
        <w:rPr>
          <w:rFonts w:ascii="Times New Roman" w:hAnsi="Times New Roman" w:cs="Times New Roman"/>
          <w:sz w:val="24"/>
          <w:szCs w:val="24"/>
        </w:rPr>
        <w:t xml:space="preserve">önetim </w:t>
      </w:r>
      <w:r w:rsidR="00E37EE5">
        <w:rPr>
          <w:rFonts w:ascii="Times New Roman" w:hAnsi="Times New Roman" w:cs="Times New Roman"/>
          <w:sz w:val="24"/>
          <w:szCs w:val="24"/>
        </w:rPr>
        <w:t>S</w:t>
      </w:r>
      <w:r w:rsidRPr="00987518">
        <w:rPr>
          <w:rFonts w:ascii="Times New Roman" w:hAnsi="Times New Roman" w:cs="Times New Roman"/>
          <w:sz w:val="24"/>
          <w:szCs w:val="24"/>
        </w:rPr>
        <w:t xml:space="preserve">üreçlerinin </w:t>
      </w:r>
      <w:r w:rsidR="00E37EE5">
        <w:rPr>
          <w:rFonts w:ascii="Times New Roman" w:hAnsi="Times New Roman" w:cs="Times New Roman"/>
          <w:sz w:val="24"/>
          <w:szCs w:val="24"/>
        </w:rPr>
        <w:t>Y</w:t>
      </w:r>
      <w:r w:rsidRPr="00987518">
        <w:rPr>
          <w:rFonts w:ascii="Times New Roman" w:hAnsi="Times New Roman" w:cs="Times New Roman"/>
          <w:sz w:val="24"/>
          <w:szCs w:val="24"/>
        </w:rPr>
        <w:t>ürütülmesi,</w:t>
      </w:r>
    </w:p>
    <w:p w:rsidR="00612641" w:rsidRDefault="00E37EE5" w:rsidP="001A303E">
      <w:pPr>
        <w:pStyle w:val="ListeParagraf"/>
        <w:numPr>
          <w:ilvl w:val="0"/>
          <w:numId w:val="34"/>
        </w:numPr>
        <w:spacing w:after="160" w:line="360" w:lineRule="exact"/>
        <w:ind w:left="714" w:hanging="357"/>
        <w:rPr>
          <w:rFonts w:ascii="Times New Roman" w:hAnsi="Times New Roman" w:cs="Times New Roman"/>
          <w:sz w:val="24"/>
          <w:szCs w:val="24"/>
        </w:rPr>
      </w:pPr>
      <w:r>
        <w:rPr>
          <w:rFonts w:ascii="Times New Roman" w:hAnsi="Times New Roman" w:cs="Times New Roman"/>
          <w:sz w:val="24"/>
          <w:szCs w:val="24"/>
        </w:rPr>
        <w:t>Müşteri Memnuniyetine Yönelik Aktivitelerin Yürütülmesi,</w:t>
      </w:r>
    </w:p>
    <w:p w:rsidR="00E37EE5" w:rsidRPr="00987518" w:rsidRDefault="00E37EE5" w:rsidP="001A303E">
      <w:pPr>
        <w:pStyle w:val="ListeParagraf"/>
        <w:numPr>
          <w:ilvl w:val="0"/>
          <w:numId w:val="34"/>
        </w:numPr>
        <w:spacing w:after="160" w:line="360" w:lineRule="exact"/>
        <w:ind w:left="714" w:hanging="357"/>
        <w:rPr>
          <w:rFonts w:ascii="Times New Roman" w:hAnsi="Times New Roman" w:cs="Times New Roman"/>
          <w:sz w:val="24"/>
          <w:szCs w:val="24"/>
        </w:rPr>
      </w:pPr>
      <w:r>
        <w:rPr>
          <w:rFonts w:ascii="Times New Roman" w:hAnsi="Times New Roman" w:cs="Times New Roman"/>
          <w:sz w:val="24"/>
          <w:szCs w:val="24"/>
        </w:rPr>
        <w:t>Pazarlama Analiz Çalışmalarının Yürütülmesi,</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 xml:space="preserve">Reklam / Kampanya / Promosyon </w:t>
      </w:r>
      <w:r w:rsidR="00E37EE5">
        <w:rPr>
          <w:rFonts w:ascii="Times New Roman" w:hAnsi="Times New Roman" w:cs="Times New Roman"/>
          <w:sz w:val="24"/>
          <w:szCs w:val="24"/>
        </w:rPr>
        <w:t>S</w:t>
      </w:r>
      <w:r w:rsidRPr="00987518">
        <w:rPr>
          <w:rFonts w:ascii="Times New Roman" w:hAnsi="Times New Roman" w:cs="Times New Roman"/>
          <w:sz w:val="24"/>
          <w:szCs w:val="24"/>
        </w:rPr>
        <w:t xml:space="preserve">üreçlerinin </w:t>
      </w:r>
      <w:r w:rsidR="00E37EE5">
        <w:rPr>
          <w:rFonts w:ascii="Times New Roman" w:hAnsi="Times New Roman" w:cs="Times New Roman"/>
          <w:sz w:val="24"/>
          <w:szCs w:val="24"/>
        </w:rPr>
        <w:t>Y</w:t>
      </w:r>
      <w:r w:rsidRPr="00987518">
        <w:rPr>
          <w:rFonts w:ascii="Times New Roman" w:hAnsi="Times New Roman" w:cs="Times New Roman"/>
          <w:sz w:val="24"/>
          <w:szCs w:val="24"/>
        </w:rPr>
        <w:t>ürütülmesi</w:t>
      </w:r>
      <w:r w:rsidR="00E37EE5">
        <w:rPr>
          <w:rFonts w:ascii="Times New Roman" w:hAnsi="Times New Roman" w:cs="Times New Roman"/>
          <w:sz w:val="24"/>
          <w:szCs w:val="24"/>
        </w:rPr>
        <w:t>,</w:t>
      </w:r>
      <w:r w:rsidRPr="00987518">
        <w:rPr>
          <w:rFonts w:ascii="Times New Roman" w:hAnsi="Times New Roman" w:cs="Times New Roman"/>
          <w:sz w:val="24"/>
          <w:szCs w:val="24"/>
        </w:rPr>
        <w:t xml:space="preserve"> </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Saklama Ve Arşiv Faaliyetlerinin Yürütülmesi</w:t>
      </w:r>
      <w:r w:rsidR="00E37EE5">
        <w:rPr>
          <w:rFonts w:ascii="Times New Roman" w:hAnsi="Times New Roman" w:cs="Times New Roman"/>
          <w:sz w:val="24"/>
          <w:szCs w:val="24"/>
        </w:rPr>
        <w:t>,</w:t>
      </w:r>
      <w:r w:rsidRPr="00987518">
        <w:rPr>
          <w:rFonts w:ascii="Times New Roman" w:hAnsi="Times New Roman" w:cs="Times New Roman"/>
          <w:sz w:val="24"/>
          <w:szCs w:val="24"/>
        </w:rPr>
        <w:t xml:space="preserve"> </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Sözleşme Süreçlerinin Yürütülmesi</w:t>
      </w:r>
      <w:r w:rsidR="00E37EE5">
        <w:rPr>
          <w:rFonts w:ascii="Times New Roman" w:hAnsi="Times New Roman" w:cs="Times New Roman"/>
          <w:sz w:val="24"/>
          <w:szCs w:val="24"/>
        </w:rPr>
        <w:t>,</w:t>
      </w:r>
      <w:r w:rsidRPr="00987518">
        <w:rPr>
          <w:rFonts w:ascii="Times New Roman" w:hAnsi="Times New Roman" w:cs="Times New Roman"/>
          <w:sz w:val="24"/>
          <w:szCs w:val="24"/>
        </w:rPr>
        <w:t xml:space="preserve"> </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Taşınır Mal Ve Kaynakların Güvenliğinin Temini</w:t>
      </w:r>
      <w:r w:rsidR="00E37EE5">
        <w:rPr>
          <w:rFonts w:ascii="Times New Roman" w:hAnsi="Times New Roman" w:cs="Times New Roman"/>
          <w:sz w:val="24"/>
          <w:szCs w:val="24"/>
        </w:rPr>
        <w:t>,</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Tedarik Zinciri Yönetimi Süreçlerinin Yürütülmesi</w:t>
      </w:r>
      <w:r w:rsidR="00E37EE5">
        <w:rPr>
          <w:rFonts w:ascii="Times New Roman" w:hAnsi="Times New Roman" w:cs="Times New Roman"/>
          <w:sz w:val="24"/>
          <w:szCs w:val="24"/>
        </w:rPr>
        <w:t>,</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Ücret Politikasının Yürütülmesi</w:t>
      </w:r>
      <w:r w:rsidR="00E37EE5">
        <w:rPr>
          <w:rFonts w:ascii="Times New Roman" w:hAnsi="Times New Roman" w:cs="Times New Roman"/>
          <w:sz w:val="24"/>
          <w:szCs w:val="24"/>
        </w:rPr>
        <w:t>,</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Ürün / Hizmetlerin Pazarlama Süreçlerinin Yürütülmesi</w:t>
      </w:r>
      <w:r w:rsidR="00E37EE5">
        <w:rPr>
          <w:rFonts w:ascii="Times New Roman" w:hAnsi="Times New Roman" w:cs="Times New Roman"/>
          <w:sz w:val="24"/>
          <w:szCs w:val="24"/>
        </w:rPr>
        <w:t>,</w:t>
      </w:r>
      <w:r w:rsidRPr="00987518">
        <w:rPr>
          <w:rFonts w:ascii="Times New Roman" w:hAnsi="Times New Roman" w:cs="Times New Roman"/>
          <w:sz w:val="24"/>
          <w:szCs w:val="24"/>
        </w:rPr>
        <w:t xml:space="preserve"> </w:t>
      </w:r>
    </w:p>
    <w:p w:rsidR="000F6E50" w:rsidRPr="00987518" w:rsidRDefault="000F6E50" w:rsidP="001A303E">
      <w:pPr>
        <w:pStyle w:val="ListeParagraf"/>
        <w:numPr>
          <w:ilvl w:val="0"/>
          <w:numId w:val="34"/>
        </w:numPr>
        <w:spacing w:after="160" w:line="360" w:lineRule="exact"/>
        <w:ind w:left="714" w:hanging="357"/>
        <w:rPr>
          <w:rFonts w:ascii="Times New Roman" w:hAnsi="Times New Roman" w:cs="Times New Roman"/>
          <w:sz w:val="24"/>
          <w:szCs w:val="24"/>
        </w:rPr>
      </w:pPr>
      <w:r w:rsidRPr="00987518">
        <w:rPr>
          <w:rFonts w:ascii="Times New Roman" w:hAnsi="Times New Roman" w:cs="Times New Roman"/>
          <w:sz w:val="24"/>
          <w:szCs w:val="24"/>
        </w:rPr>
        <w:t>Yabancı Personel Çalışma Ve Oturma İzni İşlemleri</w:t>
      </w:r>
      <w:r w:rsidR="00E37EE5">
        <w:rPr>
          <w:rFonts w:ascii="Times New Roman" w:hAnsi="Times New Roman" w:cs="Times New Roman"/>
          <w:sz w:val="24"/>
          <w:szCs w:val="24"/>
        </w:rPr>
        <w:t>,</w:t>
      </w:r>
      <w:r w:rsidRPr="00987518">
        <w:rPr>
          <w:rFonts w:ascii="Times New Roman" w:hAnsi="Times New Roman" w:cs="Times New Roman"/>
          <w:sz w:val="24"/>
          <w:szCs w:val="24"/>
        </w:rPr>
        <w:t xml:space="preserve"> </w:t>
      </w:r>
    </w:p>
    <w:p w:rsidR="00E37EE5" w:rsidRPr="00987518" w:rsidRDefault="00E37EE5" w:rsidP="001A303E">
      <w:pPr>
        <w:pStyle w:val="ListeParagraf"/>
        <w:numPr>
          <w:ilvl w:val="0"/>
          <w:numId w:val="34"/>
        </w:numPr>
        <w:spacing w:after="160" w:line="360" w:lineRule="exact"/>
        <w:ind w:left="714" w:hanging="357"/>
        <w:rPr>
          <w:rFonts w:ascii="Times New Roman" w:hAnsi="Times New Roman" w:cs="Times New Roman"/>
          <w:sz w:val="24"/>
          <w:szCs w:val="24"/>
        </w:rPr>
      </w:pPr>
      <w:r>
        <w:rPr>
          <w:rFonts w:ascii="Times New Roman" w:hAnsi="Times New Roman" w:cs="Times New Roman"/>
          <w:sz w:val="24"/>
          <w:szCs w:val="24"/>
        </w:rPr>
        <w:t>Yetenek / Kariyer Gelişimi Faaliyetlerinin Yürütülmesi,</w:t>
      </w:r>
    </w:p>
    <w:p w:rsidR="00612641" w:rsidRDefault="003F12AE" w:rsidP="001A303E">
      <w:pPr>
        <w:pStyle w:val="ListeParagraf"/>
        <w:numPr>
          <w:ilvl w:val="0"/>
          <w:numId w:val="34"/>
        </w:numPr>
        <w:spacing w:after="160" w:line="360" w:lineRule="exact"/>
        <w:ind w:left="714" w:hanging="357"/>
        <w:rPr>
          <w:rFonts w:ascii="Times New Roman" w:hAnsi="Times New Roman" w:cs="Times New Roman"/>
          <w:sz w:val="24"/>
          <w:szCs w:val="24"/>
        </w:rPr>
      </w:pPr>
      <w:r>
        <w:rPr>
          <w:rFonts w:ascii="Times New Roman" w:hAnsi="Times New Roman" w:cs="Times New Roman"/>
          <w:sz w:val="24"/>
          <w:szCs w:val="24"/>
        </w:rPr>
        <w:t>Yönetim Faaliyetlerinin Yürütülmesi.</w:t>
      </w:r>
    </w:p>
    <w:p w:rsidR="004D6F07" w:rsidRPr="00987518" w:rsidRDefault="00B63950" w:rsidP="00ED20EC">
      <w:pPr>
        <w:spacing w:line="0" w:lineRule="atLeast"/>
        <w:ind w:left="142"/>
        <w:outlineLvl w:val="0"/>
        <w:rPr>
          <w:rFonts w:ascii="Times New Roman" w:eastAsia="Calibri Light" w:hAnsi="Times New Roman" w:cs="Times New Roman"/>
          <w:b/>
          <w:sz w:val="24"/>
          <w:szCs w:val="24"/>
        </w:rPr>
      </w:pPr>
      <w:bookmarkStart w:id="12" w:name="_Toc136846617"/>
      <w:bookmarkEnd w:id="11"/>
      <w:r w:rsidRPr="00987518">
        <w:rPr>
          <w:rFonts w:ascii="Times New Roman" w:eastAsia="Calibri Light" w:hAnsi="Times New Roman" w:cs="Times New Roman"/>
          <w:b/>
          <w:sz w:val="24"/>
          <w:szCs w:val="24"/>
        </w:rPr>
        <w:lastRenderedPageBreak/>
        <w:t>6</w:t>
      </w:r>
      <w:r w:rsidR="004D6F07" w:rsidRPr="00987518">
        <w:rPr>
          <w:rFonts w:ascii="Times New Roman" w:eastAsia="Calibri Light" w:hAnsi="Times New Roman" w:cs="Times New Roman"/>
          <w:b/>
          <w:sz w:val="24"/>
          <w:szCs w:val="24"/>
        </w:rPr>
        <w:t>.</w:t>
      </w:r>
      <w:r w:rsidRPr="00987518">
        <w:rPr>
          <w:rFonts w:ascii="Times New Roman" w:eastAsia="Calibri Light" w:hAnsi="Times New Roman" w:cs="Times New Roman"/>
          <w:b/>
          <w:sz w:val="24"/>
          <w:szCs w:val="24"/>
        </w:rPr>
        <w:t>İMHA</w:t>
      </w:r>
      <w:bookmarkEnd w:id="12"/>
      <w:r w:rsidR="004D6F07" w:rsidRPr="00987518">
        <w:rPr>
          <w:rFonts w:ascii="Times New Roman" w:eastAsia="Calibri Light" w:hAnsi="Times New Roman" w:cs="Times New Roman"/>
          <w:b/>
          <w:sz w:val="24"/>
          <w:szCs w:val="24"/>
        </w:rPr>
        <w:t xml:space="preserve"> </w:t>
      </w:r>
    </w:p>
    <w:p w:rsidR="00DC3563" w:rsidRPr="00987518" w:rsidRDefault="00DC3563" w:rsidP="00196E19">
      <w:pPr>
        <w:spacing w:line="0" w:lineRule="atLeast"/>
        <w:ind w:left="1"/>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Kişisel veriler</w:t>
      </w:r>
      <w:r w:rsidR="005704E7" w:rsidRPr="00987518">
        <w:rPr>
          <w:rFonts w:ascii="Times New Roman" w:eastAsia="Times New Roman" w:hAnsi="Times New Roman" w:cs="Times New Roman"/>
          <w:sz w:val="24"/>
          <w:szCs w:val="24"/>
        </w:rPr>
        <w:t xml:space="preserve"> ilgili kişinin talebiyle veya resen aşağıda sıralanan hallerden birinin varlığı halinde silinir, yok edilir veya anonim hale getirilir</w:t>
      </w:r>
      <w:r w:rsidRPr="00987518">
        <w:rPr>
          <w:rFonts w:ascii="Times New Roman" w:eastAsia="Times New Roman" w:hAnsi="Times New Roman" w:cs="Times New Roman"/>
          <w:sz w:val="24"/>
          <w:szCs w:val="24"/>
        </w:rPr>
        <w:t>;</w:t>
      </w:r>
    </w:p>
    <w:p w:rsidR="00DC3563" w:rsidRPr="00987518" w:rsidRDefault="00DC3563" w:rsidP="00CB12BA">
      <w:pPr>
        <w:numPr>
          <w:ilvl w:val="0"/>
          <w:numId w:val="18"/>
        </w:numPr>
        <w:tabs>
          <w:tab w:val="left" w:pos="281"/>
        </w:tabs>
        <w:spacing w:after="0" w:line="0" w:lineRule="atLeast"/>
        <w:ind w:left="281" w:hanging="281"/>
        <w:jc w:val="both"/>
        <w:rPr>
          <w:rFonts w:ascii="Times New Roman" w:eastAsia="Symbol" w:hAnsi="Times New Roman" w:cs="Times New Roman"/>
          <w:sz w:val="24"/>
          <w:szCs w:val="24"/>
        </w:rPr>
      </w:pPr>
      <w:r w:rsidRPr="00987518">
        <w:rPr>
          <w:rFonts w:ascii="Times New Roman" w:eastAsia="Times New Roman" w:hAnsi="Times New Roman" w:cs="Times New Roman"/>
          <w:sz w:val="24"/>
          <w:szCs w:val="24"/>
        </w:rPr>
        <w:t>İşlenmesine esas teşkil eden ilgili mevzuat hükümlerinin değiştirilmesi veya ilgası,</w:t>
      </w:r>
    </w:p>
    <w:p w:rsidR="00DC3563" w:rsidRPr="00987518" w:rsidRDefault="00DC3563" w:rsidP="00CB12BA">
      <w:pPr>
        <w:numPr>
          <w:ilvl w:val="0"/>
          <w:numId w:val="18"/>
        </w:numPr>
        <w:tabs>
          <w:tab w:val="left" w:pos="281"/>
        </w:tabs>
        <w:spacing w:after="0" w:line="0" w:lineRule="atLeast"/>
        <w:ind w:left="281" w:hanging="281"/>
        <w:jc w:val="both"/>
        <w:rPr>
          <w:rFonts w:ascii="Times New Roman" w:eastAsia="Symbol" w:hAnsi="Times New Roman" w:cs="Times New Roman"/>
          <w:sz w:val="24"/>
          <w:szCs w:val="24"/>
        </w:rPr>
      </w:pPr>
      <w:r w:rsidRPr="00987518">
        <w:rPr>
          <w:rFonts w:ascii="Times New Roman" w:eastAsia="Times New Roman" w:hAnsi="Times New Roman" w:cs="Times New Roman"/>
          <w:sz w:val="24"/>
          <w:szCs w:val="24"/>
        </w:rPr>
        <w:t>İşlenmesini veya saklanmasını gerektiren amacın ortadan kalkması,</w:t>
      </w:r>
    </w:p>
    <w:p w:rsidR="005704E7" w:rsidRPr="00987518" w:rsidRDefault="00DC3563" w:rsidP="00567988">
      <w:pPr>
        <w:numPr>
          <w:ilvl w:val="0"/>
          <w:numId w:val="18"/>
        </w:numPr>
        <w:tabs>
          <w:tab w:val="left" w:pos="281"/>
        </w:tabs>
        <w:spacing w:after="0" w:line="252" w:lineRule="auto"/>
        <w:ind w:left="281" w:right="126" w:hanging="281"/>
        <w:jc w:val="both"/>
        <w:rPr>
          <w:rFonts w:ascii="Times New Roman" w:eastAsia="Symbol" w:hAnsi="Times New Roman" w:cs="Times New Roman"/>
          <w:sz w:val="24"/>
          <w:szCs w:val="24"/>
        </w:rPr>
      </w:pPr>
      <w:r w:rsidRPr="00987518">
        <w:rPr>
          <w:rFonts w:ascii="Times New Roman" w:eastAsia="Times New Roman" w:hAnsi="Times New Roman" w:cs="Times New Roman"/>
          <w:sz w:val="24"/>
          <w:szCs w:val="24"/>
        </w:rPr>
        <w:t>Kişisel verileri işlemenin sadece açık rıza şartına istinaden gerçekleştiği hallerde, ilgili kişinin açık rızasını geri alması,</w:t>
      </w:r>
    </w:p>
    <w:p w:rsidR="00DC3563" w:rsidRPr="00987518" w:rsidRDefault="00DC3563" w:rsidP="00567988">
      <w:pPr>
        <w:numPr>
          <w:ilvl w:val="0"/>
          <w:numId w:val="18"/>
        </w:numPr>
        <w:tabs>
          <w:tab w:val="left" w:pos="281"/>
        </w:tabs>
        <w:spacing w:after="0" w:line="252" w:lineRule="auto"/>
        <w:ind w:left="281" w:right="126" w:hanging="281"/>
        <w:jc w:val="both"/>
        <w:rPr>
          <w:rFonts w:ascii="Times New Roman" w:eastAsia="Symbol" w:hAnsi="Times New Roman" w:cs="Times New Roman"/>
          <w:sz w:val="24"/>
          <w:szCs w:val="24"/>
        </w:rPr>
      </w:pPr>
      <w:r w:rsidRPr="00987518">
        <w:rPr>
          <w:rFonts w:ascii="Times New Roman" w:eastAsia="Times New Roman" w:hAnsi="Times New Roman" w:cs="Times New Roman"/>
          <w:sz w:val="24"/>
          <w:szCs w:val="24"/>
        </w:rPr>
        <w:t xml:space="preserve">Kanunun 11 inci maddesi gereği ilgili kişinin hakları çerçevesinde kişisel verilerinin silinmesi ve yok edilmesine ilişkin yaptığı başvurunun </w:t>
      </w:r>
      <w:r w:rsidR="00295C73">
        <w:rPr>
          <w:rFonts w:ascii="Times New Roman" w:eastAsia="Times New Roman" w:hAnsi="Times New Roman" w:cs="Times New Roman"/>
          <w:sz w:val="24"/>
          <w:szCs w:val="24"/>
        </w:rPr>
        <w:t>İREM TOPTAN</w:t>
      </w:r>
      <w:r w:rsidR="006A5995" w:rsidRPr="00987518">
        <w:rPr>
          <w:rFonts w:ascii="Times New Roman" w:eastAsia="Times New Roman" w:hAnsi="Times New Roman" w:cs="Times New Roman"/>
          <w:sz w:val="24"/>
          <w:szCs w:val="24"/>
        </w:rPr>
        <w:t xml:space="preserve"> </w:t>
      </w:r>
      <w:r w:rsidRPr="00987518">
        <w:rPr>
          <w:rFonts w:ascii="Times New Roman" w:eastAsia="Times New Roman" w:hAnsi="Times New Roman" w:cs="Times New Roman"/>
          <w:sz w:val="24"/>
          <w:szCs w:val="24"/>
        </w:rPr>
        <w:t>tarafından kabul edilmesi,</w:t>
      </w:r>
    </w:p>
    <w:p w:rsidR="00DC3563" w:rsidRPr="00987518" w:rsidRDefault="005704E7" w:rsidP="00CB12BA">
      <w:pPr>
        <w:numPr>
          <w:ilvl w:val="0"/>
          <w:numId w:val="18"/>
        </w:numPr>
        <w:tabs>
          <w:tab w:val="left" w:pos="281"/>
        </w:tabs>
        <w:spacing w:after="0" w:line="260" w:lineRule="auto"/>
        <w:ind w:left="281" w:right="126" w:hanging="281"/>
        <w:jc w:val="both"/>
        <w:rPr>
          <w:rFonts w:ascii="Times New Roman" w:eastAsia="Symbol" w:hAnsi="Times New Roman" w:cs="Times New Roman"/>
          <w:sz w:val="24"/>
          <w:szCs w:val="24"/>
        </w:rPr>
      </w:pPr>
      <w:r w:rsidRPr="00987518">
        <w:rPr>
          <w:rFonts w:ascii="Times New Roman" w:eastAsia="Times New Roman" w:hAnsi="Times New Roman" w:cs="Times New Roman"/>
          <w:sz w:val="24"/>
          <w:szCs w:val="24"/>
        </w:rPr>
        <w:t>İ</w:t>
      </w:r>
      <w:r w:rsidR="00DC3563" w:rsidRPr="00987518">
        <w:rPr>
          <w:rFonts w:ascii="Times New Roman" w:eastAsia="Times New Roman" w:hAnsi="Times New Roman" w:cs="Times New Roman"/>
          <w:sz w:val="24"/>
          <w:szCs w:val="24"/>
        </w:rPr>
        <w:t>lgili kişi tarafından kişisel verilerinin silinmesi, yok edilmesi veya anonim hale getirilmesi talebi</w:t>
      </w:r>
      <w:r w:rsidRPr="00987518">
        <w:rPr>
          <w:rFonts w:ascii="Times New Roman" w:eastAsia="Times New Roman" w:hAnsi="Times New Roman" w:cs="Times New Roman"/>
          <w:sz w:val="24"/>
          <w:szCs w:val="24"/>
        </w:rPr>
        <w:t>nin</w:t>
      </w:r>
      <w:r w:rsidR="00DC3563" w:rsidRPr="00987518">
        <w:rPr>
          <w:rFonts w:ascii="Times New Roman" w:eastAsia="Times New Roman" w:hAnsi="Times New Roman" w:cs="Times New Roman"/>
          <w:sz w:val="24"/>
          <w:szCs w:val="24"/>
        </w:rPr>
        <w:t xml:space="preserve"> </w:t>
      </w:r>
      <w:r w:rsidR="00295C73">
        <w:rPr>
          <w:rFonts w:ascii="Times New Roman" w:eastAsia="Times New Roman" w:hAnsi="Times New Roman" w:cs="Times New Roman"/>
          <w:sz w:val="24"/>
          <w:szCs w:val="24"/>
        </w:rPr>
        <w:t>İREM TOPTAN</w:t>
      </w:r>
      <w:r w:rsidR="006A5995" w:rsidRPr="00987518">
        <w:rPr>
          <w:rFonts w:ascii="Times New Roman" w:eastAsia="Times New Roman" w:hAnsi="Times New Roman" w:cs="Times New Roman"/>
          <w:sz w:val="24"/>
          <w:szCs w:val="24"/>
        </w:rPr>
        <w:t xml:space="preserve"> </w:t>
      </w:r>
      <w:r w:rsidRPr="00987518">
        <w:rPr>
          <w:rFonts w:ascii="Times New Roman" w:eastAsia="Times New Roman" w:hAnsi="Times New Roman" w:cs="Times New Roman"/>
          <w:sz w:val="24"/>
          <w:szCs w:val="24"/>
        </w:rPr>
        <w:t>tarafından</w:t>
      </w:r>
      <w:r w:rsidR="00DC3563" w:rsidRPr="00987518">
        <w:rPr>
          <w:rFonts w:ascii="Times New Roman" w:eastAsia="Times New Roman" w:hAnsi="Times New Roman" w:cs="Times New Roman"/>
          <w:sz w:val="24"/>
          <w:szCs w:val="24"/>
        </w:rPr>
        <w:t xml:space="preserve"> yapılan başvuru</w:t>
      </w:r>
      <w:r w:rsidRPr="00987518">
        <w:rPr>
          <w:rFonts w:ascii="Times New Roman" w:eastAsia="Times New Roman" w:hAnsi="Times New Roman" w:cs="Times New Roman"/>
          <w:sz w:val="24"/>
          <w:szCs w:val="24"/>
        </w:rPr>
        <w:t>nun</w:t>
      </w:r>
      <w:r w:rsidR="00DC3563" w:rsidRPr="00987518">
        <w:rPr>
          <w:rFonts w:ascii="Times New Roman" w:eastAsia="Times New Roman" w:hAnsi="Times New Roman" w:cs="Times New Roman"/>
          <w:sz w:val="24"/>
          <w:szCs w:val="24"/>
        </w:rPr>
        <w:t xml:space="preserve"> redde</w:t>
      </w:r>
      <w:r w:rsidRPr="00987518">
        <w:rPr>
          <w:rFonts w:ascii="Times New Roman" w:eastAsia="Times New Roman" w:hAnsi="Times New Roman" w:cs="Times New Roman"/>
          <w:sz w:val="24"/>
          <w:szCs w:val="24"/>
        </w:rPr>
        <w:t>dilmesi</w:t>
      </w:r>
      <w:r w:rsidR="00DC3563" w:rsidRPr="00987518">
        <w:rPr>
          <w:rFonts w:ascii="Times New Roman" w:eastAsia="Times New Roman" w:hAnsi="Times New Roman" w:cs="Times New Roman"/>
          <w:sz w:val="24"/>
          <w:szCs w:val="24"/>
        </w:rPr>
        <w:t>, verdiği cevabı</w:t>
      </w:r>
      <w:r w:rsidRPr="00987518">
        <w:rPr>
          <w:rFonts w:ascii="Times New Roman" w:eastAsia="Times New Roman" w:hAnsi="Times New Roman" w:cs="Times New Roman"/>
          <w:sz w:val="24"/>
          <w:szCs w:val="24"/>
        </w:rPr>
        <w:t>n</w:t>
      </w:r>
      <w:r w:rsidR="00DC3563" w:rsidRPr="00987518">
        <w:rPr>
          <w:rFonts w:ascii="Times New Roman" w:eastAsia="Times New Roman" w:hAnsi="Times New Roman" w:cs="Times New Roman"/>
          <w:sz w:val="24"/>
          <w:szCs w:val="24"/>
        </w:rPr>
        <w:t xml:space="preserve"> yetersiz bul</w:t>
      </w:r>
      <w:r w:rsidRPr="00987518">
        <w:rPr>
          <w:rFonts w:ascii="Times New Roman" w:eastAsia="Times New Roman" w:hAnsi="Times New Roman" w:cs="Times New Roman"/>
          <w:sz w:val="24"/>
          <w:szCs w:val="24"/>
        </w:rPr>
        <w:t>un</w:t>
      </w:r>
      <w:r w:rsidR="00DC3563" w:rsidRPr="00987518">
        <w:rPr>
          <w:rFonts w:ascii="Times New Roman" w:eastAsia="Times New Roman" w:hAnsi="Times New Roman" w:cs="Times New Roman"/>
          <w:sz w:val="24"/>
          <w:szCs w:val="24"/>
        </w:rPr>
        <w:t xml:space="preserve">ması veya Kanunda öngörülen süre içinde cevap vermemesi hallerinde; </w:t>
      </w:r>
      <w:r w:rsidRPr="00987518">
        <w:rPr>
          <w:rFonts w:ascii="Times New Roman" w:eastAsia="Times New Roman" w:hAnsi="Times New Roman" w:cs="Times New Roman"/>
          <w:sz w:val="24"/>
          <w:szCs w:val="24"/>
        </w:rPr>
        <w:t xml:space="preserve">İlgili Kişinin, KVK </w:t>
      </w:r>
      <w:r w:rsidR="00DC3563" w:rsidRPr="00987518">
        <w:rPr>
          <w:rFonts w:ascii="Times New Roman" w:eastAsia="Times New Roman" w:hAnsi="Times New Roman" w:cs="Times New Roman"/>
          <w:sz w:val="24"/>
          <w:szCs w:val="24"/>
        </w:rPr>
        <w:t>Kuru</w:t>
      </w:r>
      <w:r w:rsidRPr="00987518">
        <w:rPr>
          <w:rFonts w:ascii="Times New Roman" w:eastAsia="Times New Roman" w:hAnsi="Times New Roman" w:cs="Times New Roman"/>
          <w:sz w:val="24"/>
          <w:szCs w:val="24"/>
        </w:rPr>
        <w:t>muna</w:t>
      </w:r>
      <w:r w:rsidR="00DC3563" w:rsidRPr="00987518">
        <w:rPr>
          <w:rFonts w:ascii="Times New Roman" w:eastAsia="Times New Roman" w:hAnsi="Times New Roman" w:cs="Times New Roman"/>
          <w:sz w:val="24"/>
          <w:szCs w:val="24"/>
        </w:rPr>
        <w:t xml:space="preserve"> şikâyette bulunması ve bu talebin Kuru</w:t>
      </w:r>
      <w:r w:rsidRPr="00987518">
        <w:rPr>
          <w:rFonts w:ascii="Times New Roman" w:eastAsia="Times New Roman" w:hAnsi="Times New Roman" w:cs="Times New Roman"/>
          <w:sz w:val="24"/>
          <w:szCs w:val="24"/>
        </w:rPr>
        <w:t>m</w:t>
      </w:r>
      <w:r w:rsidR="00DC3563" w:rsidRPr="00987518">
        <w:rPr>
          <w:rFonts w:ascii="Times New Roman" w:eastAsia="Times New Roman" w:hAnsi="Times New Roman" w:cs="Times New Roman"/>
          <w:sz w:val="24"/>
          <w:szCs w:val="24"/>
        </w:rPr>
        <w:t xml:space="preserve"> tarafından uygun bulunması,</w:t>
      </w:r>
    </w:p>
    <w:p w:rsidR="00AE5DA4" w:rsidRPr="00987518" w:rsidRDefault="00DC3563" w:rsidP="009B159F">
      <w:pPr>
        <w:numPr>
          <w:ilvl w:val="0"/>
          <w:numId w:val="18"/>
        </w:numPr>
        <w:tabs>
          <w:tab w:val="left" w:pos="281"/>
        </w:tabs>
        <w:spacing w:after="0" w:line="252" w:lineRule="auto"/>
        <w:ind w:left="281" w:right="126" w:hanging="281"/>
        <w:jc w:val="both"/>
        <w:rPr>
          <w:rFonts w:ascii="Times New Roman" w:eastAsia="Symbol" w:hAnsi="Times New Roman" w:cs="Times New Roman"/>
          <w:sz w:val="24"/>
          <w:szCs w:val="24"/>
        </w:rPr>
      </w:pPr>
      <w:r w:rsidRPr="00987518">
        <w:rPr>
          <w:rFonts w:ascii="Times New Roman" w:eastAsia="Times New Roman" w:hAnsi="Times New Roman" w:cs="Times New Roman"/>
          <w:sz w:val="24"/>
          <w:szCs w:val="24"/>
        </w:rPr>
        <w:t>Kişisel verilerin saklanmasını gerektiren azami sürenin geçmiş olması ve kişisel verileri daha uzun süre saklamayı haklı kılacak herh</w:t>
      </w:r>
      <w:r w:rsidR="005704E7" w:rsidRPr="00987518">
        <w:rPr>
          <w:rFonts w:ascii="Times New Roman" w:eastAsia="Times New Roman" w:hAnsi="Times New Roman" w:cs="Times New Roman"/>
          <w:sz w:val="24"/>
          <w:szCs w:val="24"/>
        </w:rPr>
        <w:t>angi bir şartın mevcut olmaması.</w:t>
      </w:r>
    </w:p>
    <w:p w:rsidR="000F6E50" w:rsidRPr="00987518" w:rsidRDefault="000F6E50" w:rsidP="000F6E50">
      <w:pPr>
        <w:tabs>
          <w:tab w:val="left" w:pos="281"/>
        </w:tabs>
        <w:spacing w:after="0" w:line="252" w:lineRule="auto"/>
        <w:ind w:left="281" w:right="126"/>
        <w:jc w:val="both"/>
        <w:rPr>
          <w:rFonts w:ascii="Times New Roman" w:eastAsia="Symbol" w:hAnsi="Times New Roman" w:cs="Times New Roman"/>
          <w:sz w:val="24"/>
          <w:szCs w:val="24"/>
        </w:rPr>
      </w:pPr>
    </w:p>
    <w:p w:rsidR="00DC3563" w:rsidRPr="00987518" w:rsidRDefault="00B63950" w:rsidP="00763265">
      <w:pPr>
        <w:spacing w:line="0" w:lineRule="atLeast"/>
        <w:ind w:left="142"/>
        <w:outlineLvl w:val="1"/>
        <w:rPr>
          <w:rFonts w:ascii="Times New Roman" w:eastAsia="Calibri Light" w:hAnsi="Times New Roman" w:cs="Times New Roman"/>
          <w:b/>
          <w:sz w:val="24"/>
          <w:szCs w:val="24"/>
        </w:rPr>
      </w:pPr>
      <w:bookmarkStart w:id="13" w:name="_Toc136846618"/>
      <w:r w:rsidRPr="00987518">
        <w:rPr>
          <w:rFonts w:ascii="Times New Roman" w:eastAsia="Calibri Light" w:hAnsi="Times New Roman" w:cs="Times New Roman"/>
          <w:b/>
          <w:sz w:val="24"/>
          <w:szCs w:val="24"/>
        </w:rPr>
        <w:t>7</w:t>
      </w:r>
      <w:r w:rsidR="00DC3563" w:rsidRPr="00987518">
        <w:rPr>
          <w:rFonts w:ascii="Times New Roman" w:eastAsia="Calibri Light" w:hAnsi="Times New Roman" w:cs="Times New Roman"/>
          <w:b/>
          <w:sz w:val="24"/>
          <w:szCs w:val="24"/>
        </w:rPr>
        <w:t>.TEKNİK VE İDARİ TEDBİRLER</w:t>
      </w:r>
      <w:bookmarkEnd w:id="13"/>
    </w:p>
    <w:p w:rsidR="00DC3563" w:rsidRPr="00987518" w:rsidRDefault="00295C73" w:rsidP="00763265">
      <w:pPr>
        <w:spacing w:line="261" w:lineRule="auto"/>
        <w:ind w:left="1" w:right="1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İREM TOPTAN</w:t>
      </w:r>
      <w:r w:rsidR="006A5995" w:rsidRPr="00987518">
        <w:rPr>
          <w:rFonts w:ascii="Times New Roman" w:eastAsia="Times New Roman" w:hAnsi="Times New Roman" w:cs="Times New Roman"/>
          <w:sz w:val="24"/>
          <w:szCs w:val="24"/>
        </w:rPr>
        <w:t xml:space="preserve"> </w:t>
      </w:r>
      <w:r w:rsidR="003F12AE">
        <w:rPr>
          <w:rFonts w:ascii="Times New Roman" w:eastAsia="Times New Roman" w:hAnsi="Times New Roman" w:cs="Times New Roman"/>
          <w:sz w:val="24"/>
          <w:szCs w:val="24"/>
        </w:rPr>
        <w:t>k</w:t>
      </w:r>
      <w:r w:rsidR="00DC3563" w:rsidRPr="00987518">
        <w:rPr>
          <w:rFonts w:ascii="Times New Roman" w:eastAsia="Times New Roman" w:hAnsi="Times New Roman" w:cs="Times New Roman"/>
          <w:sz w:val="24"/>
          <w:szCs w:val="24"/>
        </w:rPr>
        <w:t xml:space="preserve">işisel verilerin güvenli bir şekilde saklanması, hukuka aykırı olarak işlenmesi ve erişilmesinin önlenmesi ile kişisel verilerin hukuka uygun olarak imha edilmesi için </w:t>
      </w:r>
      <w:r w:rsidR="007216F8" w:rsidRPr="00987518">
        <w:rPr>
          <w:rFonts w:ascii="Times New Roman" w:eastAsia="Times New Roman" w:hAnsi="Times New Roman" w:cs="Times New Roman"/>
          <w:sz w:val="24"/>
          <w:szCs w:val="24"/>
        </w:rPr>
        <w:t>gerekli</w:t>
      </w:r>
      <w:r w:rsidR="00196E19" w:rsidRPr="00987518">
        <w:rPr>
          <w:rFonts w:ascii="Times New Roman" w:eastAsia="Times New Roman" w:hAnsi="Times New Roman" w:cs="Times New Roman"/>
          <w:sz w:val="24"/>
          <w:szCs w:val="24"/>
        </w:rPr>
        <w:t xml:space="preserve"> </w:t>
      </w:r>
      <w:r w:rsidR="00DC3563" w:rsidRPr="00987518">
        <w:rPr>
          <w:rFonts w:ascii="Times New Roman" w:eastAsia="Times New Roman" w:hAnsi="Times New Roman" w:cs="Times New Roman"/>
          <w:sz w:val="24"/>
          <w:szCs w:val="24"/>
        </w:rPr>
        <w:t>teknik ve idari tedbirler</w:t>
      </w:r>
      <w:r w:rsidR="007216F8" w:rsidRPr="00987518">
        <w:rPr>
          <w:rFonts w:ascii="Times New Roman" w:eastAsia="Times New Roman" w:hAnsi="Times New Roman" w:cs="Times New Roman"/>
          <w:sz w:val="24"/>
          <w:szCs w:val="24"/>
        </w:rPr>
        <w:t>i</w:t>
      </w:r>
      <w:r w:rsidR="00DC3563" w:rsidRPr="00987518">
        <w:rPr>
          <w:rFonts w:ascii="Times New Roman" w:eastAsia="Times New Roman" w:hAnsi="Times New Roman" w:cs="Times New Roman"/>
          <w:sz w:val="24"/>
          <w:szCs w:val="24"/>
        </w:rPr>
        <w:t xml:space="preserve"> al</w:t>
      </w:r>
      <w:r w:rsidR="007216F8" w:rsidRPr="00987518">
        <w:rPr>
          <w:rFonts w:ascii="Times New Roman" w:eastAsia="Times New Roman" w:hAnsi="Times New Roman" w:cs="Times New Roman"/>
          <w:sz w:val="24"/>
          <w:szCs w:val="24"/>
        </w:rPr>
        <w:t>ı</w:t>
      </w:r>
      <w:r w:rsidR="00DC3563" w:rsidRPr="00987518">
        <w:rPr>
          <w:rFonts w:ascii="Times New Roman" w:eastAsia="Times New Roman" w:hAnsi="Times New Roman" w:cs="Times New Roman"/>
          <w:sz w:val="24"/>
          <w:szCs w:val="24"/>
        </w:rPr>
        <w:t>r.</w:t>
      </w:r>
    </w:p>
    <w:p w:rsidR="00DC3563" w:rsidRPr="00987518" w:rsidRDefault="00B63950" w:rsidP="00763265">
      <w:pPr>
        <w:spacing w:line="0" w:lineRule="atLeast"/>
        <w:ind w:left="142"/>
        <w:outlineLvl w:val="2"/>
        <w:rPr>
          <w:rFonts w:ascii="Times New Roman" w:eastAsia="Calibri Light" w:hAnsi="Times New Roman" w:cs="Times New Roman"/>
          <w:b/>
          <w:sz w:val="24"/>
          <w:szCs w:val="24"/>
        </w:rPr>
      </w:pPr>
      <w:bookmarkStart w:id="14" w:name="_Toc136846619"/>
      <w:r w:rsidRPr="00987518">
        <w:rPr>
          <w:rFonts w:ascii="Times New Roman" w:eastAsia="Calibri Light" w:hAnsi="Times New Roman" w:cs="Times New Roman"/>
          <w:b/>
          <w:sz w:val="24"/>
          <w:szCs w:val="24"/>
        </w:rPr>
        <w:t>7</w:t>
      </w:r>
      <w:r w:rsidR="00DC3563" w:rsidRPr="00987518">
        <w:rPr>
          <w:rFonts w:ascii="Times New Roman" w:eastAsia="Calibri Light" w:hAnsi="Times New Roman" w:cs="Times New Roman"/>
          <w:b/>
          <w:sz w:val="24"/>
          <w:szCs w:val="24"/>
        </w:rPr>
        <w:t>.1 Teknik Tedbirler</w:t>
      </w:r>
      <w:bookmarkEnd w:id="14"/>
    </w:p>
    <w:p w:rsidR="00482AC2" w:rsidRPr="00AA0690" w:rsidRDefault="00482AC2" w:rsidP="00482AC2">
      <w:pPr>
        <w:spacing w:line="252" w:lineRule="auto"/>
        <w:ind w:right="126"/>
        <w:jc w:val="both"/>
        <w:rPr>
          <w:rFonts w:ascii="Times New Roman" w:eastAsia="Times New Roman" w:hAnsi="Times New Roman" w:cs="Times New Roman"/>
          <w:sz w:val="24"/>
          <w:szCs w:val="24"/>
        </w:rPr>
      </w:pPr>
      <w:r w:rsidRPr="00AA0690">
        <w:rPr>
          <w:rFonts w:ascii="Times New Roman" w:eastAsia="Times New Roman" w:hAnsi="Times New Roman" w:cs="Times New Roman"/>
          <w:sz w:val="24"/>
          <w:szCs w:val="24"/>
        </w:rPr>
        <w:t>Kişisel verilerle ilgili olarak alınan teknik tedbirler aşağıdadır.</w:t>
      </w:r>
    </w:p>
    <w:p w:rsidR="001A303E" w:rsidRPr="0033164B" w:rsidRDefault="001A303E" w:rsidP="001A303E">
      <w:pPr>
        <w:spacing w:line="252" w:lineRule="auto"/>
        <w:ind w:right="126"/>
        <w:jc w:val="both"/>
        <w:rPr>
          <w:rFonts w:ascii="Times New Roman" w:eastAsia="Times New Roman" w:hAnsi="Times New Roman" w:cs="Times New Roman"/>
          <w:sz w:val="24"/>
          <w:szCs w:val="24"/>
        </w:rPr>
      </w:pPr>
      <w:r w:rsidRPr="0033164B">
        <w:rPr>
          <w:rFonts w:ascii="Times New Roman" w:eastAsia="Times New Roman" w:hAnsi="Times New Roman" w:cs="Times New Roman"/>
          <w:sz w:val="24"/>
          <w:szCs w:val="24"/>
        </w:rPr>
        <w:t>Kişisel verilerle ilgili olarak alınan teknik tedbirler aşağıdadır.</w:t>
      </w:r>
    </w:p>
    <w:p w:rsidR="001A303E" w:rsidRPr="0033164B" w:rsidRDefault="001A303E" w:rsidP="001A303E">
      <w:pPr>
        <w:numPr>
          <w:ilvl w:val="0"/>
          <w:numId w:val="33"/>
        </w:numPr>
        <w:tabs>
          <w:tab w:val="left" w:pos="281"/>
        </w:tabs>
        <w:spacing w:after="0" w:line="360" w:lineRule="auto"/>
        <w:ind w:left="284" w:hanging="284"/>
        <w:jc w:val="both"/>
        <w:rPr>
          <w:rFonts w:ascii="Times New Roman" w:eastAsia="Times New Roman" w:hAnsi="Times New Roman" w:cs="Times New Roman"/>
          <w:sz w:val="24"/>
          <w:szCs w:val="24"/>
        </w:rPr>
      </w:pPr>
      <w:r w:rsidRPr="0033164B">
        <w:rPr>
          <w:rFonts w:ascii="Times New Roman" w:eastAsia="Times New Roman" w:hAnsi="Times New Roman" w:cs="Times New Roman"/>
          <w:sz w:val="24"/>
          <w:szCs w:val="24"/>
        </w:rPr>
        <w:t>Bilişim sistemleri teçhizatı, yazılım ve verilerin fiziksel güvenliği için gerekli önlemler alınmaktadır.</w:t>
      </w:r>
    </w:p>
    <w:p w:rsidR="001A303E" w:rsidRPr="0033164B" w:rsidRDefault="001A303E" w:rsidP="001A303E">
      <w:pPr>
        <w:numPr>
          <w:ilvl w:val="0"/>
          <w:numId w:val="33"/>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Çevresel tehditlere karşı bilişim sistemleri güvenliğinin sağlanması için, donanımsal ve </w:t>
      </w:r>
      <w:proofErr w:type="spellStart"/>
      <w:r w:rsidRPr="0033164B">
        <w:rPr>
          <w:rFonts w:ascii="Times New Roman" w:eastAsia="Times New Roman" w:hAnsi="Times New Roman" w:cs="Times New Roman"/>
          <w:sz w:val="24"/>
          <w:szCs w:val="24"/>
        </w:rPr>
        <w:t>yazılımsal</w:t>
      </w:r>
      <w:proofErr w:type="spellEnd"/>
      <w:r w:rsidRPr="0033164B">
        <w:rPr>
          <w:rFonts w:ascii="Times New Roman" w:eastAsia="Times New Roman" w:hAnsi="Times New Roman" w:cs="Times New Roman"/>
          <w:sz w:val="24"/>
          <w:szCs w:val="24"/>
        </w:rPr>
        <w:t xml:space="preserve"> önlemler alınmaktadır.</w:t>
      </w:r>
    </w:p>
    <w:p w:rsidR="001A303E" w:rsidRPr="0033164B" w:rsidRDefault="001A303E" w:rsidP="001A303E">
      <w:pPr>
        <w:numPr>
          <w:ilvl w:val="0"/>
          <w:numId w:val="33"/>
        </w:numPr>
        <w:tabs>
          <w:tab w:val="left" w:pos="281"/>
        </w:tabs>
        <w:spacing w:after="0" w:line="360" w:lineRule="auto"/>
        <w:ind w:left="284" w:hanging="284"/>
        <w:jc w:val="both"/>
        <w:rPr>
          <w:rFonts w:ascii="Times New Roman" w:eastAsia="Symbol" w:hAnsi="Times New Roman" w:cs="Times New Roman"/>
          <w:sz w:val="24"/>
          <w:szCs w:val="24"/>
        </w:rPr>
      </w:pPr>
      <w:r>
        <w:rPr>
          <w:rFonts w:ascii="Times New Roman" w:eastAsia="Times New Roman" w:hAnsi="Times New Roman" w:cs="Times New Roman"/>
          <w:sz w:val="24"/>
          <w:szCs w:val="24"/>
        </w:rPr>
        <w:t>İREM TOPTAN</w:t>
      </w:r>
      <w:r w:rsidRPr="0033164B">
        <w:rPr>
          <w:rFonts w:ascii="Times New Roman" w:eastAsia="Times New Roman" w:hAnsi="Times New Roman" w:cs="Times New Roman"/>
          <w:sz w:val="24"/>
          <w:szCs w:val="24"/>
        </w:rPr>
        <w:t>, silinen kişisel verilerin ilgili kullanıcılar için erişilemez ve tekrar kullanılamaz olması için gerekli tedbirleri almaktadır.</w:t>
      </w:r>
    </w:p>
    <w:p w:rsidR="001A303E" w:rsidRPr="0033164B" w:rsidRDefault="001A303E" w:rsidP="001A303E">
      <w:pPr>
        <w:numPr>
          <w:ilvl w:val="0"/>
          <w:numId w:val="33"/>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Kişisel verilerin işlendiği elektronik ortamlarda güçlü parolalar kullanılmaktadır.</w:t>
      </w:r>
    </w:p>
    <w:p w:rsidR="001A303E" w:rsidRPr="0033164B" w:rsidRDefault="001A303E" w:rsidP="001A303E">
      <w:pPr>
        <w:numPr>
          <w:ilvl w:val="0"/>
          <w:numId w:val="33"/>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Kişisel verilerin güvenli olarak saklanmasını sağlayan veri yedekleme programları kullanılmaktadır.</w:t>
      </w:r>
    </w:p>
    <w:p w:rsidR="001A303E" w:rsidRPr="0033164B" w:rsidRDefault="001A303E" w:rsidP="001A303E">
      <w:pPr>
        <w:numPr>
          <w:ilvl w:val="0"/>
          <w:numId w:val="33"/>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Elektronik olan veya olmayan ortamlarda saklanan kişisel verilere erişim, erişim prensiplerine göre sınırlandırılmaktadır.</w:t>
      </w:r>
    </w:p>
    <w:p w:rsidR="001A303E" w:rsidRPr="0033164B" w:rsidRDefault="001A303E" w:rsidP="001A303E">
      <w:pPr>
        <w:numPr>
          <w:ilvl w:val="0"/>
          <w:numId w:val="33"/>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Özel nitelikli kişisel verilerin güvenliğine yönelik ayrı politika belirlenmiştir.</w:t>
      </w:r>
    </w:p>
    <w:p w:rsidR="001A303E" w:rsidRPr="0033164B" w:rsidRDefault="001A303E" w:rsidP="001A303E">
      <w:pPr>
        <w:numPr>
          <w:ilvl w:val="0"/>
          <w:numId w:val="33"/>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lastRenderedPageBreak/>
        <w:t>Özel nitelikli kişisel veri işleme süreçlerinde yer alan çalışanlara yönelik özel nitelikli kişisel veri güvenliği konusunda eğitimler verilmiş, gizlilik sözleşmeleri yapılmış, verilere erişim yetkisine sahip kullanıcıların yetkileri tanımlanmıştır.</w:t>
      </w:r>
    </w:p>
    <w:p w:rsidR="001A303E" w:rsidRPr="0033164B" w:rsidRDefault="001A303E" w:rsidP="001A303E">
      <w:pPr>
        <w:numPr>
          <w:ilvl w:val="0"/>
          <w:numId w:val="33"/>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Özel nitelikli kişisel verilerin işlendiği, muhafaza edildiği ve/veya erişildiği ortamlar güvenli ortamlarda tutulmaktadır.</w:t>
      </w:r>
    </w:p>
    <w:p w:rsidR="001A303E" w:rsidRPr="0033164B" w:rsidRDefault="001A303E" w:rsidP="001A303E">
      <w:pPr>
        <w:numPr>
          <w:ilvl w:val="0"/>
          <w:numId w:val="33"/>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Özel nitelikli kişisel veriler e-posta yoluyla aktarılması gerekiyorsa şifreli olarak kurumsal e-posta adresiyle aktarılmaktadır.</w:t>
      </w:r>
    </w:p>
    <w:p w:rsidR="001A303E" w:rsidRPr="0033164B" w:rsidRDefault="001A303E" w:rsidP="001A303E">
      <w:pPr>
        <w:spacing w:before="360" w:line="0" w:lineRule="atLeast"/>
        <w:ind w:left="142"/>
        <w:outlineLvl w:val="3"/>
        <w:rPr>
          <w:rFonts w:ascii="Times New Roman" w:eastAsia="Calibri Light" w:hAnsi="Times New Roman" w:cs="Times New Roman"/>
          <w:b/>
          <w:sz w:val="24"/>
          <w:szCs w:val="24"/>
        </w:rPr>
      </w:pPr>
      <w:bookmarkStart w:id="15" w:name="_Toc24462053"/>
      <w:bookmarkStart w:id="16" w:name="_Toc137304394"/>
      <w:r>
        <w:rPr>
          <w:rFonts w:ascii="Times New Roman" w:eastAsia="Calibri Light" w:hAnsi="Times New Roman" w:cs="Times New Roman"/>
          <w:b/>
          <w:sz w:val="24"/>
          <w:szCs w:val="24"/>
        </w:rPr>
        <w:t>7</w:t>
      </w:r>
      <w:r w:rsidRPr="0033164B">
        <w:rPr>
          <w:rFonts w:ascii="Times New Roman" w:eastAsia="Calibri Light" w:hAnsi="Times New Roman" w:cs="Times New Roman"/>
          <w:b/>
          <w:sz w:val="24"/>
          <w:szCs w:val="24"/>
        </w:rPr>
        <w:t>.2 İdari Tedbirler</w:t>
      </w:r>
      <w:bookmarkEnd w:id="15"/>
      <w:bookmarkEnd w:id="16"/>
    </w:p>
    <w:p w:rsidR="001A303E" w:rsidRPr="0033164B" w:rsidRDefault="001A303E" w:rsidP="001A303E">
      <w:pPr>
        <w:spacing w:line="252" w:lineRule="auto"/>
        <w:rPr>
          <w:rFonts w:ascii="Times New Roman" w:eastAsia="Times New Roman" w:hAnsi="Times New Roman" w:cs="Times New Roman"/>
          <w:sz w:val="24"/>
          <w:szCs w:val="24"/>
        </w:rPr>
      </w:pPr>
      <w:r w:rsidRPr="0033164B">
        <w:rPr>
          <w:rFonts w:ascii="Times New Roman" w:eastAsia="Times New Roman" w:hAnsi="Times New Roman" w:cs="Times New Roman"/>
          <w:sz w:val="24"/>
          <w:szCs w:val="24"/>
        </w:rPr>
        <w:t>Kişisel Verilerle ilgili olarak alınan idari tedbirler aşağıda sıralanmıştır.</w:t>
      </w:r>
    </w:p>
    <w:p w:rsidR="001A303E" w:rsidRPr="0033164B" w:rsidRDefault="001A303E" w:rsidP="001A303E">
      <w:pPr>
        <w:numPr>
          <w:ilvl w:val="0"/>
          <w:numId w:val="21"/>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Çalışanlara kişisel verilerin; hukuka aykırı olarak işlenmenin ve erişilmesinin önlenmesi ile muhafazasının sağlanması konusunda ilgili mevzuatlar hakkında eğitimler verilmektedir.</w:t>
      </w:r>
    </w:p>
    <w:p w:rsidR="001A303E" w:rsidRPr="0033164B" w:rsidRDefault="001A303E" w:rsidP="001A303E">
      <w:pPr>
        <w:numPr>
          <w:ilvl w:val="0"/>
          <w:numId w:val="21"/>
        </w:numPr>
        <w:tabs>
          <w:tab w:val="left" w:pos="300"/>
        </w:tabs>
        <w:spacing w:after="0" w:line="360" w:lineRule="auto"/>
        <w:ind w:left="284" w:hanging="284"/>
        <w:jc w:val="both"/>
        <w:rPr>
          <w:rFonts w:ascii="Times New Roman" w:eastAsia="Symbol" w:hAnsi="Times New Roman" w:cs="Times New Roman"/>
          <w:sz w:val="24"/>
          <w:szCs w:val="24"/>
        </w:rPr>
      </w:pPr>
      <w:r>
        <w:rPr>
          <w:rFonts w:ascii="Times New Roman" w:eastAsia="Times New Roman" w:hAnsi="Times New Roman" w:cs="Times New Roman"/>
          <w:sz w:val="24"/>
          <w:szCs w:val="24"/>
        </w:rPr>
        <w:t>İREM TOPTAN</w:t>
      </w:r>
      <w:r w:rsidRPr="0033164B">
        <w:rPr>
          <w:rFonts w:ascii="Times New Roman" w:eastAsia="Times New Roman" w:hAnsi="Times New Roman" w:cs="Times New Roman"/>
          <w:sz w:val="24"/>
          <w:szCs w:val="24"/>
        </w:rPr>
        <w:t xml:space="preserve">, Kişisel Veri işleyen personelleri </w:t>
      </w:r>
      <w:proofErr w:type="gramStart"/>
      <w:r w:rsidRPr="0033164B">
        <w:rPr>
          <w:rFonts w:ascii="Times New Roman" w:eastAsia="Times New Roman" w:hAnsi="Times New Roman" w:cs="Times New Roman"/>
          <w:sz w:val="24"/>
          <w:szCs w:val="24"/>
        </w:rPr>
        <w:t>ile,</w:t>
      </w:r>
      <w:proofErr w:type="gramEnd"/>
      <w:r w:rsidRPr="0033164B">
        <w:rPr>
          <w:rFonts w:ascii="Times New Roman" w:eastAsia="Times New Roman" w:hAnsi="Times New Roman" w:cs="Times New Roman"/>
          <w:sz w:val="24"/>
          <w:szCs w:val="24"/>
        </w:rPr>
        <w:t xml:space="preserve"> yahut bu verilere ulaşan üçüncü kişiler ile (danışmanlık ve bilgi işlem hizmet alımları gibi) gizlilik sözleşmeleri düzenlemektedir.</w:t>
      </w:r>
    </w:p>
    <w:p w:rsidR="001A303E" w:rsidRPr="0033164B" w:rsidRDefault="001A303E" w:rsidP="001A303E">
      <w:pPr>
        <w:numPr>
          <w:ilvl w:val="0"/>
          <w:numId w:val="21"/>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Güvenlik politika ve </w:t>
      </w:r>
      <w:proofErr w:type="gramStart"/>
      <w:r w:rsidRPr="0033164B">
        <w:rPr>
          <w:rFonts w:ascii="Times New Roman" w:eastAsia="Times New Roman" w:hAnsi="Times New Roman" w:cs="Times New Roman"/>
          <w:sz w:val="24"/>
          <w:szCs w:val="24"/>
        </w:rPr>
        <w:t>prosedürlerine</w:t>
      </w:r>
      <w:proofErr w:type="gramEnd"/>
      <w:r w:rsidRPr="0033164B">
        <w:rPr>
          <w:rFonts w:ascii="Times New Roman" w:eastAsia="Times New Roman" w:hAnsi="Times New Roman" w:cs="Times New Roman"/>
          <w:sz w:val="24"/>
          <w:szCs w:val="24"/>
        </w:rPr>
        <w:t xml:space="preserve"> uymayan çalışanlara yönelik uygulanacak disiplin prosedürü hazırlanmış ve personele tebliğ edilmiştir.</w:t>
      </w:r>
    </w:p>
    <w:p w:rsidR="001A303E" w:rsidRPr="0033164B" w:rsidRDefault="001A303E" w:rsidP="001A303E">
      <w:pPr>
        <w:numPr>
          <w:ilvl w:val="0"/>
          <w:numId w:val="21"/>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Kişisel veri işlemeye başlamadan önce ilgili kişileri aydınlatma yükümlülüğü yerine getirilmektedir.</w:t>
      </w:r>
    </w:p>
    <w:p w:rsidR="001A303E" w:rsidRPr="0033164B" w:rsidRDefault="001A303E" w:rsidP="001A303E">
      <w:pPr>
        <w:numPr>
          <w:ilvl w:val="0"/>
          <w:numId w:val="21"/>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Kişisel veri işleme </w:t>
      </w:r>
      <w:proofErr w:type="gramStart"/>
      <w:r w:rsidRPr="0033164B">
        <w:rPr>
          <w:rFonts w:ascii="Times New Roman" w:eastAsia="Times New Roman" w:hAnsi="Times New Roman" w:cs="Times New Roman"/>
          <w:sz w:val="24"/>
          <w:szCs w:val="24"/>
        </w:rPr>
        <w:t>envanteri</w:t>
      </w:r>
      <w:proofErr w:type="gramEnd"/>
      <w:r w:rsidRPr="0033164B">
        <w:rPr>
          <w:rFonts w:ascii="Times New Roman" w:eastAsia="Times New Roman" w:hAnsi="Times New Roman" w:cs="Times New Roman"/>
          <w:sz w:val="24"/>
          <w:szCs w:val="24"/>
        </w:rPr>
        <w:t xml:space="preserve"> hazırlanmıştır.</w:t>
      </w:r>
    </w:p>
    <w:p w:rsidR="001A303E" w:rsidRPr="0033164B" w:rsidRDefault="001A303E" w:rsidP="001A303E">
      <w:pPr>
        <w:numPr>
          <w:ilvl w:val="0"/>
          <w:numId w:val="21"/>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Kurum içi periyodik ve rastgele denetimler yapılmaktadır.</w:t>
      </w:r>
    </w:p>
    <w:p w:rsidR="001A303E" w:rsidRPr="0033164B" w:rsidRDefault="001A303E" w:rsidP="001A303E">
      <w:pPr>
        <w:numPr>
          <w:ilvl w:val="0"/>
          <w:numId w:val="21"/>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Çalışanlara yönelik bilgi güvenliği eğitimleri verilmektedir.</w:t>
      </w:r>
    </w:p>
    <w:p w:rsidR="001A303E" w:rsidRPr="0033164B" w:rsidRDefault="001A303E" w:rsidP="001A303E">
      <w:pPr>
        <w:numPr>
          <w:ilvl w:val="0"/>
          <w:numId w:val="21"/>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Kişisel verilerin yer aldığı ortamlar fiziksel olarak güvenlik tedbirleri alınmaktadır. </w:t>
      </w:r>
    </w:p>
    <w:p w:rsidR="001A303E" w:rsidRPr="0033164B" w:rsidRDefault="001A303E" w:rsidP="001A303E">
      <w:pPr>
        <w:numPr>
          <w:ilvl w:val="0"/>
          <w:numId w:val="21"/>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Alınan belgelerde özel nitelikli kişisel veriler (dini, kan grubu gibi) karartma usulü ile yok edilmektedir. </w:t>
      </w:r>
    </w:p>
    <w:p w:rsidR="001A303E" w:rsidRPr="0033164B" w:rsidRDefault="001A303E" w:rsidP="001A303E">
      <w:pPr>
        <w:numPr>
          <w:ilvl w:val="0"/>
          <w:numId w:val="21"/>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Fiziksel belgelere yetkisiz erişimin önüne geçilmek üzere belgelerin yer aldığı dolaplar kilitli olarak tutulmakta ve yine belgelerin yer aldığı odaya giriş ve çıkışların kontrollü yapılması sağlanmaktadır. </w:t>
      </w:r>
    </w:p>
    <w:p w:rsidR="001A303E" w:rsidRPr="0033164B" w:rsidRDefault="001A303E" w:rsidP="001A303E">
      <w:pPr>
        <w:numPr>
          <w:ilvl w:val="0"/>
          <w:numId w:val="21"/>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Bankolar kişisel verilerin mahremiyetine özen gösterilmekte, kişisel verilerle ilgili mahrem alan uygulaması yapılmaktadır. </w:t>
      </w:r>
    </w:p>
    <w:p w:rsidR="001A303E" w:rsidRPr="0033164B" w:rsidRDefault="001A303E" w:rsidP="001A303E">
      <w:pPr>
        <w:numPr>
          <w:ilvl w:val="0"/>
          <w:numId w:val="21"/>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Symbol" w:hAnsi="Times New Roman" w:cs="Times New Roman"/>
          <w:sz w:val="24"/>
          <w:szCs w:val="24"/>
        </w:rPr>
        <w:t xml:space="preserve">Özel Nitelikli Kişisel Verilerin </w:t>
      </w:r>
      <w:proofErr w:type="gramStart"/>
      <w:r w:rsidRPr="0033164B">
        <w:rPr>
          <w:rFonts w:ascii="Times New Roman" w:eastAsia="Times New Roman" w:hAnsi="Times New Roman" w:cs="Times New Roman"/>
          <w:sz w:val="24"/>
          <w:szCs w:val="24"/>
        </w:rPr>
        <w:t>kağıt</w:t>
      </w:r>
      <w:proofErr w:type="gramEnd"/>
      <w:r w:rsidRPr="0033164B">
        <w:rPr>
          <w:rFonts w:ascii="Times New Roman" w:eastAsia="Times New Roman" w:hAnsi="Times New Roman" w:cs="Times New Roman"/>
          <w:sz w:val="24"/>
          <w:szCs w:val="24"/>
        </w:rPr>
        <w:t xml:space="preserve"> ortamı yoluyla aktarımı gerekiyorsa evrakın çalınması, kaybolması ya da yetkisiz kişiler tarafından görülmesi gibi risklere karşı gerekli önlemler alınmakta ve evrak “gizli” formatta gönderilmektedir.</w:t>
      </w:r>
    </w:p>
    <w:p w:rsidR="001A303E" w:rsidRPr="0033164B" w:rsidRDefault="001A303E" w:rsidP="001A303E">
      <w:pPr>
        <w:numPr>
          <w:ilvl w:val="0"/>
          <w:numId w:val="21"/>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lastRenderedPageBreak/>
        <w:t>Özel nitelikli kişisel verilerin işlendiği, muhafaza edildiği ve/veya erişildiği fiziksel ortamların yeterli güvenlik önlemleri alınmakta, fiziksel güvenliği sağlanarak yetkisiz giriş çıkışlar engellenmektedir.</w:t>
      </w:r>
    </w:p>
    <w:p w:rsidR="001A303E" w:rsidRPr="0033164B" w:rsidRDefault="001A303E" w:rsidP="001A303E">
      <w:pPr>
        <w:numPr>
          <w:ilvl w:val="0"/>
          <w:numId w:val="21"/>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Kişisel verilerin hukuka aykırı olarak başkaları tarafından elde edilmesi halinde bu durumu ilgili kişiye ve Kuruma bildirmek için Kurum tarafından buna uygun bir sistem ve altyapı oluşturulmuştur.</w:t>
      </w:r>
    </w:p>
    <w:p w:rsidR="001A303E" w:rsidRPr="0033164B" w:rsidRDefault="001A303E" w:rsidP="001A303E">
      <w:pPr>
        <w:numPr>
          <w:ilvl w:val="0"/>
          <w:numId w:val="21"/>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İşlenen kişisel verilerin hangileri için Açık Rıza alınması gerektiği hususunda personele gerekli eğitimler verilmiştir.</w:t>
      </w:r>
    </w:p>
    <w:p w:rsidR="00DC3563" w:rsidRPr="00987518" w:rsidRDefault="00DC3563" w:rsidP="00DC3563">
      <w:pPr>
        <w:spacing w:line="200" w:lineRule="exact"/>
        <w:rPr>
          <w:rFonts w:ascii="Times New Roman" w:eastAsia="Times New Roman" w:hAnsi="Times New Roman" w:cs="Times New Roman"/>
          <w:sz w:val="24"/>
          <w:szCs w:val="24"/>
        </w:rPr>
      </w:pPr>
    </w:p>
    <w:p w:rsidR="00DC3563" w:rsidRPr="00987518" w:rsidRDefault="00E52951" w:rsidP="00763265">
      <w:pPr>
        <w:spacing w:line="0" w:lineRule="atLeast"/>
        <w:ind w:left="142"/>
        <w:outlineLvl w:val="1"/>
        <w:rPr>
          <w:rFonts w:ascii="Times New Roman" w:eastAsia="Calibri Light" w:hAnsi="Times New Roman" w:cs="Times New Roman"/>
          <w:b/>
          <w:sz w:val="24"/>
          <w:szCs w:val="24"/>
        </w:rPr>
      </w:pPr>
      <w:bookmarkStart w:id="17" w:name="_Toc136846621"/>
      <w:r w:rsidRPr="00987518">
        <w:rPr>
          <w:rFonts w:ascii="Times New Roman" w:eastAsia="Calibri Light" w:hAnsi="Times New Roman" w:cs="Times New Roman"/>
          <w:b/>
          <w:sz w:val="24"/>
          <w:szCs w:val="24"/>
        </w:rPr>
        <w:t>8</w:t>
      </w:r>
      <w:r w:rsidR="00DC3563" w:rsidRPr="00987518">
        <w:rPr>
          <w:rFonts w:ascii="Times New Roman" w:eastAsia="Calibri Light" w:hAnsi="Times New Roman" w:cs="Times New Roman"/>
          <w:b/>
          <w:sz w:val="24"/>
          <w:szCs w:val="24"/>
        </w:rPr>
        <w:t>.</w:t>
      </w:r>
      <w:r w:rsidR="00763265" w:rsidRPr="00987518">
        <w:rPr>
          <w:rFonts w:ascii="Times New Roman" w:eastAsia="Calibri Light" w:hAnsi="Times New Roman" w:cs="Times New Roman"/>
          <w:b/>
          <w:sz w:val="24"/>
          <w:szCs w:val="24"/>
        </w:rPr>
        <w:t xml:space="preserve"> </w:t>
      </w:r>
      <w:r w:rsidR="00DC3563" w:rsidRPr="00987518">
        <w:rPr>
          <w:rFonts w:ascii="Times New Roman" w:eastAsia="Calibri Light" w:hAnsi="Times New Roman" w:cs="Times New Roman"/>
          <w:b/>
          <w:sz w:val="24"/>
          <w:szCs w:val="24"/>
        </w:rPr>
        <w:t>KİŞİSEL VERİLERİ İMHA TEKNİKLERİ</w:t>
      </w:r>
      <w:bookmarkEnd w:id="17"/>
    </w:p>
    <w:p w:rsidR="00DC3563" w:rsidRPr="00987518" w:rsidRDefault="005D202C" w:rsidP="001442DC">
      <w:pPr>
        <w:spacing w:line="259" w:lineRule="auto"/>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 xml:space="preserve">Kişisel veriler </w:t>
      </w:r>
      <w:r w:rsidR="00295C73">
        <w:rPr>
          <w:rFonts w:ascii="Times New Roman" w:eastAsia="Times New Roman" w:hAnsi="Times New Roman" w:cs="Times New Roman"/>
          <w:sz w:val="24"/>
          <w:szCs w:val="24"/>
        </w:rPr>
        <w:t>İREM TOPTAN</w:t>
      </w:r>
      <w:r w:rsidR="006A5995" w:rsidRPr="00987518">
        <w:rPr>
          <w:rFonts w:ascii="Times New Roman" w:eastAsia="Times New Roman" w:hAnsi="Times New Roman" w:cs="Times New Roman"/>
          <w:sz w:val="24"/>
          <w:szCs w:val="24"/>
        </w:rPr>
        <w:t xml:space="preserve"> </w:t>
      </w:r>
      <w:r w:rsidRPr="00987518">
        <w:rPr>
          <w:rFonts w:ascii="Times New Roman" w:eastAsia="Times New Roman" w:hAnsi="Times New Roman" w:cs="Times New Roman"/>
          <w:sz w:val="24"/>
          <w:szCs w:val="24"/>
        </w:rPr>
        <w:t>tarafından i</w:t>
      </w:r>
      <w:r w:rsidR="00DC3563" w:rsidRPr="00987518">
        <w:rPr>
          <w:rFonts w:ascii="Times New Roman" w:eastAsia="Times New Roman" w:hAnsi="Times New Roman" w:cs="Times New Roman"/>
          <w:sz w:val="24"/>
          <w:szCs w:val="24"/>
        </w:rPr>
        <w:t xml:space="preserve">lgili mevzuatta öngörülen süre ya da işlendikleri amaç için gerekli olan saklama süresinin sonunda </w:t>
      </w:r>
      <w:proofErr w:type="spellStart"/>
      <w:r w:rsidR="00DC3563" w:rsidRPr="00987518">
        <w:rPr>
          <w:rFonts w:ascii="Times New Roman" w:eastAsia="Times New Roman" w:hAnsi="Times New Roman" w:cs="Times New Roman"/>
          <w:sz w:val="24"/>
          <w:szCs w:val="24"/>
        </w:rPr>
        <w:t>re’sen</w:t>
      </w:r>
      <w:proofErr w:type="spellEnd"/>
      <w:r w:rsidR="00DC3563" w:rsidRPr="00987518">
        <w:rPr>
          <w:rFonts w:ascii="Times New Roman" w:eastAsia="Times New Roman" w:hAnsi="Times New Roman" w:cs="Times New Roman"/>
          <w:sz w:val="24"/>
          <w:szCs w:val="24"/>
        </w:rPr>
        <w:t xml:space="preserve"> veya ilgili kişinin başvurusu üzerine ilgili mevzuat</w:t>
      </w:r>
      <w:r w:rsidRPr="00987518">
        <w:rPr>
          <w:rFonts w:ascii="Times New Roman" w:eastAsia="Times New Roman" w:hAnsi="Times New Roman" w:cs="Times New Roman"/>
          <w:sz w:val="24"/>
          <w:szCs w:val="24"/>
        </w:rPr>
        <w:t>a</w:t>
      </w:r>
      <w:r w:rsidR="00DC3563" w:rsidRPr="00987518">
        <w:rPr>
          <w:rFonts w:ascii="Times New Roman" w:eastAsia="Times New Roman" w:hAnsi="Times New Roman" w:cs="Times New Roman"/>
          <w:sz w:val="24"/>
          <w:szCs w:val="24"/>
        </w:rPr>
        <w:t xml:space="preserve"> uygun olarak imha edilir.</w:t>
      </w:r>
      <w:r w:rsidRPr="00987518">
        <w:rPr>
          <w:rFonts w:ascii="Times New Roman" w:eastAsia="Times New Roman" w:hAnsi="Times New Roman" w:cs="Times New Roman"/>
          <w:sz w:val="24"/>
          <w:szCs w:val="24"/>
        </w:rPr>
        <w:t xml:space="preserve"> İmha teknikleri aşağıdaki maddelerde sıralanmıştır.</w:t>
      </w:r>
    </w:p>
    <w:p w:rsidR="00DC3563" w:rsidRPr="00987518" w:rsidRDefault="009D4F29" w:rsidP="00763265">
      <w:pPr>
        <w:spacing w:line="0" w:lineRule="atLeast"/>
        <w:ind w:left="142"/>
        <w:outlineLvl w:val="2"/>
        <w:rPr>
          <w:rFonts w:ascii="Times New Roman" w:eastAsia="Calibri Light" w:hAnsi="Times New Roman" w:cs="Times New Roman"/>
          <w:b/>
          <w:sz w:val="24"/>
          <w:szCs w:val="24"/>
        </w:rPr>
      </w:pPr>
      <w:bookmarkStart w:id="18" w:name="_Toc136846622"/>
      <w:r w:rsidRPr="00987518">
        <w:rPr>
          <w:rFonts w:ascii="Times New Roman" w:eastAsia="Calibri Light" w:hAnsi="Times New Roman" w:cs="Times New Roman"/>
          <w:b/>
          <w:sz w:val="24"/>
          <w:szCs w:val="24"/>
        </w:rPr>
        <w:t>8</w:t>
      </w:r>
      <w:r w:rsidR="00DC3563" w:rsidRPr="00987518">
        <w:rPr>
          <w:rFonts w:ascii="Times New Roman" w:eastAsia="Calibri Light" w:hAnsi="Times New Roman" w:cs="Times New Roman"/>
          <w:b/>
          <w:sz w:val="24"/>
          <w:szCs w:val="24"/>
        </w:rPr>
        <w:t>.1 Kişisel Verilerin Silinmesi</w:t>
      </w:r>
      <w:bookmarkEnd w:id="18"/>
    </w:p>
    <w:p w:rsidR="00B400FF" w:rsidRPr="00987518" w:rsidRDefault="00B400FF" w:rsidP="001442DC">
      <w:pPr>
        <w:spacing w:line="258" w:lineRule="auto"/>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Kişisel veriler Tablo-</w:t>
      </w:r>
      <w:r w:rsidR="00672B08" w:rsidRPr="00987518">
        <w:rPr>
          <w:rFonts w:ascii="Times New Roman" w:eastAsia="Times New Roman" w:hAnsi="Times New Roman" w:cs="Times New Roman"/>
          <w:sz w:val="24"/>
          <w:szCs w:val="24"/>
        </w:rPr>
        <w:t>2</w:t>
      </w:r>
      <w:r w:rsidRPr="00987518">
        <w:rPr>
          <w:rFonts w:ascii="Times New Roman" w:eastAsia="Times New Roman" w:hAnsi="Times New Roman" w:cs="Times New Roman"/>
          <w:sz w:val="24"/>
          <w:szCs w:val="24"/>
        </w:rPr>
        <w:t xml:space="preserve"> ‘de gösterilen tekniklerle silinir. Silinen yahut karartma uygulanan kişisel verilere sadece sistem yöneticisinin yahut görevli personelin erişilmesi sağlanır. </w:t>
      </w:r>
    </w:p>
    <w:p w:rsidR="00D55E7C" w:rsidRPr="00987518" w:rsidRDefault="00D55E7C" w:rsidP="001442DC">
      <w:pPr>
        <w:spacing w:line="240" w:lineRule="auto"/>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 xml:space="preserve">Sunucularda yer alan kişisel verilerden saklanmasını gerektiren süre sona erenler için sistem yöneticisi tarafından ilgili </w:t>
      </w:r>
      <w:proofErr w:type="gramStart"/>
      <w:r w:rsidRPr="00987518">
        <w:rPr>
          <w:rFonts w:ascii="Times New Roman" w:eastAsia="Times New Roman" w:hAnsi="Times New Roman" w:cs="Times New Roman"/>
          <w:sz w:val="24"/>
          <w:szCs w:val="24"/>
        </w:rPr>
        <w:t>kullanıcıların  erişim</w:t>
      </w:r>
      <w:proofErr w:type="gramEnd"/>
      <w:r w:rsidRPr="00987518">
        <w:rPr>
          <w:rFonts w:ascii="Times New Roman" w:eastAsia="Times New Roman" w:hAnsi="Times New Roman" w:cs="Times New Roman"/>
          <w:sz w:val="24"/>
          <w:szCs w:val="24"/>
        </w:rPr>
        <w:t xml:space="preserve">  yetkisi  kaldırılarak silme işlemi yapılır.</w:t>
      </w:r>
    </w:p>
    <w:p w:rsidR="00964DA4" w:rsidRPr="00987518" w:rsidRDefault="00964DA4" w:rsidP="00964DA4">
      <w:pPr>
        <w:spacing w:after="0" w:line="252" w:lineRule="auto"/>
        <w:ind w:left="119" w:right="125"/>
        <w:jc w:val="both"/>
        <w:outlineLvl w:val="3"/>
        <w:rPr>
          <w:rFonts w:ascii="Times New Roman" w:eastAsia="Times New Roman" w:hAnsi="Times New Roman" w:cs="Times New Roman"/>
          <w:b/>
          <w:i/>
          <w:sz w:val="24"/>
          <w:szCs w:val="24"/>
        </w:rPr>
      </w:pPr>
      <w:r w:rsidRPr="00987518">
        <w:rPr>
          <w:rFonts w:ascii="Times New Roman" w:eastAsia="Times New Roman" w:hAnsi="Times New Roman" w:cs="Times New Roman"/>
          <w:b/>
          <w:i/>
          <w:sz w:val="24"/>
          <w:szCs w:val="24"/>
        </w:rPr>
        <w:t xml:space="preserve">Tablo-2: </w:t>
      </w:r>
      <w:r w:rsidR="00081D7A" w:rsidRPr="00987518">
        <w:rPr>
          <w:rFonts w:ascii="Times New Roman" w:eastAsia="Times New Roman" w:hAnsi="Times New Roman" w:cs="Times New Roman"/>
          <w:b/>
          <w:i/>
          <w:sz w:val="24"/>
          <w:szCs w:val="24"/>
        </w:rPr>
        <w:t>Kişisel verilerin silme teknikleri</w:t>
      </w:r>
    </w:p>
    <w:tbl>
      <w:tblPr>
        <w:tblStyle w:val="TabloKlavuzu"/>
        <w:tblW w:w="0" w:type="auto"/>
        <w:tblInd w:w="1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1"/>
        <w:gridCol w:w="5745"/>
      </w:tblGrid>
      <w:tr w:rsidR="0094081F" w:rsidRPr="00987518" w:rsidTr="00F83323">
        <w:trPr>
          <w:trHeight w:val="824"/>
          <w:tblHeader/>
        </w:trPr>
        <w:tc>
          <w:tcPr>
            <w:tcW w:w="3111" w:type="dxa"/>
            <w:shd w:val="pct15" w:color="auto" w:fill="auto"/>
            <w:vAlign w:val="center"/>
          </w:tcPr>
          <w:p w:rsidR="00B86E47" w:rsidRPr="00987518" w:rsidRDefault="00861EF7" w:rsidP="00567988">
            <w:pPr>
              <w:spacing w:line="252" w:lineRule="auto"/>
              <w:ind w:right="126"/>
              <w:jc w:val="center"/>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Ortam</w:t>
            </w:r>
          </w:p>
        </w:tc>
        <w:tc>
          <w:tcPr>
            <w:tcW w:w="5745" w:type="dxa"/>
            <w:shd w:val="pct15" w:color="auto" w:fill="auto"/>
            <w:vAlign w:val="center"/>
          </w:tcPr>
          <w:p w:rsidR="00B86E47" w:rsidRPr="00987518" w:rsidRDefault="0079682B" w:rsidP="00567988">
            <w:pPr>
              <w:spacing w:line="252" w:lineRule="auto"/>
              <w:ind w:right="126"/>
              <w:jc w:val="center"/>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Açıklama</w:t>
            </w:r>
          </w:p>
        </w:tc>
      </w:tr>
      <w:tr w:rsidR="0094081F" w:rsidRPr="00987518" w:rsidTr="00F040ED">
        <w:trPr>
          <w:trHeight w:val="921"/>
        </w:trPr>
        <w:tc>
          <w:tcPr>
            <w:tcW w:w="3111" w:type="dxa"/>
            <w:vAlign w:val="center"/>
          </w:tcPr>
          <w:p w:rsidR="00B86E47" w:rsidRPr="00987518" w:rsidRDefault="003C2836" w:rsidP="00567988">
            <w:pPr>
              <w:spacing w:line="252" w:lineRule="auto"/>
              <w:ind w:right="1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Bilgisayarda</w:t>
            </w:r>
            <w:r w:rsidR="0079682B" w:rsidRPr="00987518">
              <w:rPr>
                <w:rFonts w:ascii="Times New Roman" w:eastAsia="Times New Roman" w:hAnsi="Times New Roman" w:cs="Times New Roman"/>
                <w:sz w:val="24"/>
                <w:szCs w:val="24"/>
              </w:rPr>
              <w:t xml:space="preserve"> yer alan kişisel veriler</w:t>
            </w:r>
          </w:p>
        </w:tc>
        <w:tc>
          <w:tcPr>
            <w:tcW w:w="5745" w:type="dxa"/>
            <w:vAlign w:val="center"/>
          </w:tcPr>
          <w:p w:rsidR="00B86E47" w:rsidRPr="00987518" w:rsidRDefault="001A303E" w:rsidP="00FA6EF5">
            <w:pPr>
              <w:spacing w:line="252" w:lineRule="auto"/>
              <w:ind w:right="126"/>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Bilgisayar</w:t>
            </w:r>
            <w:r w:rsidR="00FA6EF5" w:rsidRPr="00987518">
              <w:rPr>
                <w:rFonts w:ascii="Times New Roman" w:eastAsia="Times New Roman" w:hAnsi="Times New Roman" w:cs="Times New Roman"/>
                <w:sz w:val="20"/>
                <w:szCs w:val="20"/>
              </w:rPr>
              <w:t>’da</w:t>
            </w:r>
            <w:r w:rsidR="00D55E7C" w:rsidRPr="00987518">
              <w:rPr>
                <w:rFonts w:ascii="Times New Roman" w:eastAsia="Times New Roman" w:hAnsi="Times New Roman" w:cs="Times New Roman"/>
                <w:sz w:val="20"/>
                <w:szCs w:val="20"/>
              </w:rPr>
              <w:t xml:space="preserve">  yer</w:t>
            </w:r>
            <w:proofErr w:type="gramEnd"/>
            <w:r w:rsidR="00D55E7C" w:rsidRPr="00987518">
              <w:rPr>
                <w:rFonts w:ascii="Times New Roman" w:eastAsia="Times New Roman" w:hAnsi="Times New Roman" w:cs="Times New Roman"/>
                <w:sz w:val="20"/>
                <w:szCs w:val="20"/>
              </w:rPr>
              <w:t xml:space="preserve">  alan  kişisel  veriler  (saklanmasını gerektiren   süre   sona   erenler)  sistem   yöneticisi tarafından  ilgili  kullanıcıların  erişim  yetkisi  kaldırılarak silme işlemi yapılır.</w:t>
            </w:r>
          </w:p>
        </w:tc>
      </w:tr>
      <w:tr w:rsidR="0094081F" w:rsidRPr="00987518" w:rsidTr="009B159F">
        <w:trPr>
          <w:trHeight w:val="1218"/>
        </w:trPr>
        <w:tc>
          <w:tcPr>
            <w:tcW w:w="3111" w:type="dxa"/>
            <w:vAlign w:val="center"/>
          </w:tcPr>
          <w:p w:rsidR="00B86E47" w:rsidRPr="00987518" w:rsidRDefault="0079682B" w:rsidP="00567988">
            <w:pPr>
              <w:spacing w:line="252" w:lineRule="auto"/>
              <w:ind w:right="126"/>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Elektronik ortamda yer alan kişisel veriler</w:t>
            </w:r>
          </w:p>
        </w:tc>
        <w:tc>
          <w:tcPr>
            <w:tcW w:w="5745" w:type="dxa"/>
            <w:vAlign w:val="center"/>
          </w:tcPr>
          <w:p w:rsidR="00B86E47" w:rsidRPr="00987518" w:rsidRDefault="00C71FB6" w:rsidP="00567988">
            <w:pPr>
              <w:spacing w:line="252" w:lineRule="auto"/>
              <w:ind w:right="126"/>
              <w:rPr>
                <w:rFonts w:ascii="Times New Roman" w:eastAsia="Times New Roman" w:hAnsi="Times New Roman" w:cs="Times New Roman"/>
                <w:sz w:val="20"/>
                <w:szCs w:val="20"/>
              </w:rPr>
            </w:pPr>
            <w:r w:rsidRPr="00987518">
              <w:rPr>
                <w:rFonts w:ascii="Times New Roman" w:eastAsia="Times New Roman" w:hAnsi="Times New Roman" w:cs="Times New Roman"/>
                <w:sz w:val="20"/>
                <w:szCs w:val="20"/>
              </w:rPr>
              <w:t xml:space="preserve">Kişisel </w:t>
            </w:r>
            <w:r w:rsidR="0079682B" w:rsidRPr="00987518">
              <w:rPr>
                <w:rFonts w:ascii="Times New Roman" w:eastAsia="Times New Roman" w:hAnsi="Times New Roman" w:cs="Times New Roman"/>
                <w:sz w:val="20"/>
                <w:szCs w:val="20"/>
              </w:rPr>
              <w:t xml:space="preserve">verilerden saklanmasını gerektiren sebepler ortadan kalktığında (süre bitimi, amacın gerekliliğinin ortadan kalkması gibi) sistem yöneticisi </w:t>
            </w:r>
            <w:proofErr w:type="gramStart"/>
            <w:r w:rsidR="0079682B" w:rsidRPr="00987518">
              <w:rPr>
                <w:rFonts w:ascii="Times New Roman" w:eastAsia="Times New Roman" w:hAnsi="Times New Roman" w:cs="Times New Roman"/>
                <w:sz w:val="20"/>
                <w:szCs w:val="20"/>
              </w:rPr>
              <w:t>tarafından  silme</w:t>
            </w:r>
            <w:proofErr w:type="gramEnd"/>
            <w:r w:rsidR="0079682B" w:rsidRPr="00987518">
              <w:rPr>
                <w:rFonts w:ascii="Times New Roman" w:eastAsia="Times New Roman" w:hAnsi="Times New Roman" w:cs="Times New Roman"/>
                <w:sz w:val="20"/>
                <w:szCs w:val="20"/>
              </w:rPr>
              <w:t xml:space="preserve"> işlemi yapılır. (Sistem yöneticisi hariç </w:t>
            </w:r>
            <w:r w:rsidR="00F3246F" w:rsidRPr="00987518">
              <w:rPr>
                <w:rFonts w:ascii="Times New Roman" w:eastAsia="Times New Roman" w:hAnsi="Times New Roman" w:cs="Times New Roman"/>
                <w:sz w:val="20"/>
                <w:szCs w:val="20"/>
              </w:rPr>
              <w:t>diğer personellerin ilgili verilere erişilmesi engellenir.)</w:t>
            </w:r>
          </w:p>
        </w:tc>
      </w:tr>
      <w:tr w:rsidR="0094081F" w:rsidRPr="00987518" w:rsidTr="009B159F">
        <w:trPr>
          <w:trHeight w:val="2068"/>
        </w:trPr>
        <w:tc>
          <w:tcPr>
            <w:tcW w:w="3111" w:type="dxa"/>
            <w:vAlign w:val="center"/>
          </w:tcPr>
          <w:p w:rsidR="0079682B" w:rsidRPr="00987518" w:rsidRDefault="0079682B" w:rsidP="00567988">
            <w:pPr>
              <w:spacing w:line="252" w:lineRule="auto"/>
              <w:ind w:right="126"/>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Fiziksel ortamda yer alan kişisel veriler</w:t>
            </w:r>
          </w:p>
        </w:tc>
        <w:tc>
          <w:tcPr>
            <w:tcW w:w="5745" w:type="dxa"/>
            <w:vAlign w:val="center"/>
          </w:tcPr>
          <w:p w:rsidR="0079682B" w:rsidRPr="00987518" w:rsidRDefault="00C71FB6" w:rsidP="0079682B">
            <w:pPr>
              <w:spacing w:line="252" w:lineRule="auto"/>
              <w:ind w:right="126"/>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 xml:space="preserve">Fiziksel </w:t>
            </w:r>
            <w:proofErr w:type="gramStart"/>
            <w:r w:rsidR="0079682B" w:rsidRPr="00987518">
              <w:rPr>
                <w:rFonts w:ascii="Times New Roman" w:eastAsia="Times New Roman" w:hAnsi="Times New Roman" w:cs="Times New Roman"/>
                <w:sz w:val="24"/>
                <w:szCs w:val="24"/>
              </w:rPr>
              <w:t>ortamda  tutulan</w:t>
            </w:r>
            <w:proofErr w:type="gramEnd"/>
            <w:r w:rsidR="0079682B" w:rsidRPr="00987518">
              <w:rPr>
                <w:rFonts w:ascii="Times New Roman" w:eastAsia="Times New Roman" w:hAnsi="Times New Roman" w:cs="Times New Roman"/>
                <w:sz w:val="24"/>
                <w:szCs w:val="24"/>
              </w:rPr>
              <w:t xml:space="preserve">  kişisel  verilerden  saklanmasını gerektiren süre</w:t>
            </w:r>
            <w:r w:rsidR="00BD732E" w:rsidRPr="00987518">
              <w:rPr>
                <w:rFonts w:ascii="Times New Roman" w:eastAsia="Times New Roman" w:hAnsi="Times New Roman" w:cs="Times New Roman"/>
                <w:sz w:val="24"/>
                <w:szCs w:val="24"/>
              </w:rPr>
              <w:t>si</w:t>
            </w:r>
            <w:r w:rsidR="0079682B" w:rsidRPr="00987518">
              <w:rPr>
                <w:rFonts w:ascii="Times New Roman" w:eastAsia="Times New Roman" w:hAnsi="Times New Roman" w:cs="Times New Roman"/>
                <w:sz w:val="24"/>
                <w:szCs w:val="24"/>
              </w:rPr>
              <w:t xml:space="preserve"> sona eren belgeler görevli personel tarafından hiçbir şekilde erişilemez  ve  tekrar  kullanılamaz  hale  getirilir.  Ayrıca, üzeri okunamayacak şekilde çizilerek/boyanarak/silinerek</w:t>
            </w:r>
          </w:p>
          <w:p w:rsidR="0079682B" w:rsidRPr="00987518" w:rsidRDefault="0079682B" w:rsidP="0079682B">
            <w:pPr>
              <w:spacing w:line="252" w:lineRule="auto"/>
              <w:ind w:right="126"/>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karartma işlemi de uygulanır. (Görevli hariç hiçbir personelin bu belgelere ulaşması engellenir)</w:t>
            </w:r>
          </w:p>
        </w:tc>
      </w:tr>
      <w:tr w:rsidR="00F3246F" w:rsidRPr="00987518" w:rsidTr="00F040ED">
        <w:trPr>
          <w:trHeight w:val="1556"/>
        </w:trPr>
        <w:tc>
          <w:tcPr>
            <w:tcW w:w="3111" w:type="dxa"/>
            <w:vAlign w:val="center"/>
          </w:tcPr>
          <w:p w:rsidR="00F3246F" w:rsidRPr="00987518" w:rsidRDefault="00F3246F" w:rsidP="00567988">
            <w:pPr>
              <w:spacing w:line="252" w:lineRule="auto"/>
              <w:ind w:right="126"/>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lastRenderedPageBreak/>
              <w:t>Taşınabilir ortamda yer alan veriler</w:t>
            </w:r>
          </w:p>
        </w:tc>
        <w:tc>
          <w:tcPr>
            <w:tcW w:w="5745" w:type="dxa"/>
            <w:vAlign w:val="center"/>
          </w:tcPr>
          <w:p w:rsidR="00F3246F" w:rsidRPr="00987518" w:rsidRDefault="00F3246F" w:rsidP="00C71FB6">
            <w:pPr>
              <w:spacing w:line="252" w:lineRule="auto"/>
              <w:ind w:right="126"/>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 xml:space="preserve">Flash bellek, CD gibi taşınabilir ortamlarda </w:t>
            </w:r>
            <w:r w:rsidR="007E6B63" w:rsidRPr="00987518">
              <w:rPr>
                <w:rFonts w:ascii="Times New Roman" w:eastAsia="Times New Roman" w:hAnsi="Times New Roman" w:cs="Times New Roman"/>
                <w:sz w:val="24"/>
                <w:szCs w:val="24"/>
              </w:rPr>
              <w:t xml:space="preserve">yer alan kişisel verilerden süresi dolanlar sistem yöneticisi tarafından şifrelenerek güvenli ortamlarda saklanması sağlanır. </w:t>
            </w:r>
          </w:p>
        </w:tc>
      </w:tr>
    </w:tbl>
    <w:p w:rsidR="005D202C" w:rsidRPr="00987518" w:rsidRDefault="005D202C" w:rsidP="00DC3563">
      <w:pPr>
        <w:spacing w:line="200" w:lineRule="exact"/>
        <w:rPr>
          <w:rFonts w:ascii="Times New Roman" w:eastAsia="Times New Roman" w:hAnsi="Times New Roman" w:cs="Times New Roman"/>
          <w:sz w:val="24"/>
          <w:szCs w:val="24"/>
        </w:rPr>
      </w:pPr>
    </w:p>
    <w:p w:rsidR="00DE6D34" w:rsidRPr="00987518" w:rsidRDefault="00DE6D34" w:rsidP="00DE6D34">
      <w:pPr>
        <w:spacing w:after="0" w:line="14" w:lineRule="exact"/>
        <w:rPr>
          <w:rFonts w:ascii="Times New Roman" w:eastAsia="Times New Roman" w:hAnsi="Times New Roman" w:cs="Times New Roman"/>
          <w:sz w:val="24"/>
          <w:szCs w:val="24"/>
        </w:rPr>
      </w:pPr>
    </w:p>
    <w:p w:rsidR="00DC3563" w:rsidRPr="00987518" w:rsidRDefault="009D4F29" w:rsidP="00763265">
      <w:pPr>
        <w:spacing w:line="0" w:lineRule="atLeast"/>
        <w:ind w:left="142"/>
        <w:outlineLvl w:val="2"/>
        <w:rPr>
          <w:rFonts w:ascii="Times New Roman" w:eastAsia="Calibri Light" w:hAnsi="Times New Roman" w:cs="Times New Roman"/>
          <w:b/>
          <w:sz w:val="24"/>
          <w:szCs w:val="24"/>
        </w:rPr>
      </w:pPr>
      <w:bookmarkStart w:id="19" w:name="_Toc136846623"/>
      <w:r w:rsidRPr="00987518">
        <w:rPr>
          <w:rFonts w:ascii="Times New Roman" w:eastAsia="Calibri Light" w:hAnsi="Times New Roman" w:cs="Times New Roman"/>
          <w:b/>
          <w:sz w:val="24"/>
          <w:szCs w:val="24"/>
        </w:rPr>
        <w:t>8</w:t>
      </w:r>
      <w:r w:rsidR="00DC3563" w:rsidRPr="00987518">
        <w:rPr>
          <w:rFonts w:ascii="Times New Roman" w:eastAsia="Calibri Light" w:hAnsi="Times New Roman" w:cs="Times New Roman"/>
          <w:b/>
          <w:sz w:val="24"/>
          <w:szCs w:val="24"/>
        </w:rPr>
        <w:t>.2 Kişisel Verilerin Yok Edilmesi</w:t>
      </w:r>
      <w:bookmarkEnd w:id="19"/>
    </w:p>
    <w:p w:rsidR="00BB7391" w:rsidRPr="00987518" w:rsidRDefault="00BB7391" w:rsidP="00763265">
      <w:pPr>
        <w:spacing w:line="258" w:lineRule="auto"/>
        <w:ind w:right="126"/>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Kişisel veriler Tablo-</w:t>
      </w:r>
      <w:r w:rsidR="00763265" w:rsidRPr="00987518">
        <w:rPr>
          <w:rFonts w:ascii="Times New Roman" w:eastAsia="Times New Roman" w:hAnsi="Times New Roman" w:cs="Times New Roman"/>
          <w:sz w:val="24"/>
          <w:szCs w:val="24"/>
        </w:rPr>
        <w:t>3</w:t>
      </w:r>
      <w:r w:rsidRPr="00987518">
        <w:rPr>
          <w:rFonts w:ascii="Times New Roman" w:eastAsia="Times New Roman" w:hAnsi="Times New Roman" w:cs="Times New Roman"/>
          <w:sz w:val="24"/>
          <w:szCs w:val="24"/>
        </w:rPr>
        <w:t xml:space="preserve"> ‘de gösterilen tekniklerle yok edilir. </w:t>
      </w:r>
    </w:p>
    <w:p w:rsidR="00DC3563" w:rsidRPr="00987518" w:rsidRDefault="0064293F" w:rsidP="006D7A61">
      <w:pPr>
        <w:spacing w:after="0" w:line="0" w:lineRule="atLeast"/>
        <w:ind w:left="23"/>
        <w:outlineLvl w:val="3"/>
        <w:rPr>
          <w:rFonts w:ascii="Times New Roman" w:eastAsia="Times New Roman" w:hAnsi="Times New Roman" w:cs="Times New Roman"/>
          <w:b/>
          <w:i/>
          <w:sz w:val="24"/>
          <w:szCs w:val="24"/>
        </w:rPr>
      </w:pPr>
      <w:r w:rsidRPr="00987518">
        <w:rPr>
          <w:rFonts w:ascii="Times New Roman" w:eastAsia="Times New Roman" w:hAnsi="Times New Roman" w:cs="Times New Roman"/>
          <w:b/>
          <w:i/>
          <w:sz w:val="24"/>
          <w:szCs w:val="24"/>
        </w:rPr>
        <w:t xml:space="preserve"> </w:t>
      </w:r>
      <w:r w:rsidR="00DC3563" w:rsidRPr="00987518">
        <w:rPr>
          <w:rFonts w:ascii="Times New Roman" w:eastAsia="Times New Roman" w:hAnsi="Times New Roman" w:cs="Times New Roman"/>
          <w:b/>
          <w:i/>
          <w:sz w:val="24"/>
          <w:szCs w:val="24"/>
        </w:rPr>
        <w:t>Tablo</w:t>
      </w:r>
      <w:r w:rsidR="006D7A61" w:rsidRPr="00987518">
        <w:rPr>
          <w:rFonts w:ascii="Times New Roman" w:eastAsia="Times New Roman" w:hAnsi="Times New Roman" w:cs="Times New Roman"/>
          <w:b/>
          <w:i/>
          <w:sz w:val="24"/>
          <w:szCs w:val="24"/>
        </w:rPr>
        <w:t>-3</w:t>
      </w:r>
      <w:r w:rsidR="00DC3563" w:rsidRPr="00987518">
        <w:rPr>
          <w:rFonts w:ascii="Times New Roman" w:eastAsia="Times New Roman" w:hAnsi="Times New Roman" w:cs="Times New Roman"/>
          <w:b/>
          <w:i/>
          <w:sz w:val="24"/>
          <w:szCs w:val="24"/>
        </w:rPr>
        <w:t>: Kişisel Verilerin Yok Edilmesi</w:t>
      </w:r>
    </w:p>
    <w:tbl>
      <w:tblPr>
        <w:tblStyle w:val="TabloKlavuzu"/>
        <w:tblW w:w="0" w:type="auto"/>
        <w:tblInd w:w="1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36"/>
        <w:gridCol w:w="5790"/>
      </w:tblGrid>
      <w:tr w:rsidR="0094081F" w:rsidRPr="00987518" w:rsidTr="00F83323">
        <w:trPr>
          <w:trHeight w:val="798"/>
          <w:tblHeader/>
        </w:trPr>
        <w:tc>
          <w:tcPr>
            <w:tcW w:w="3136" w:type="dxa"/>
            <w:shd w:val="pct15" w:color="auto" w:fill="auto"/>
            <w:vAlign w:val="center"/>
          </w:tcPr>
          <w:p w:rsidR="00BB7391" w:rsidRPr="00987518" w:rsidRDefault="00BB7391" w:rsidP="00567988">
            <w:pPr>
              <w:spacing w:line="252" w:lineRule="auto"/>
              <w:ind w:right="126"/>
              <w:jc w:val="center"/>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Ortam</w:t>
            </w:r>
          </w:p>
        </w:tc>
        <w:tc>
          <w:tcPr>
            <w:tcW w:w="5790" w:type="dxa"/>
            <w:shd w:val="pct15" w:color="auto" w:fill="auto"/>
            <w:vAlign w:val="center"/>
          </w:tcPr>
          <w:p w:rsidR="00BB7391" w:rsidRPr="00987518" w:rsidRDefault="00BB7391" w:rsidP="00567988">
            <w:pPr>
              <w:spacing w:line="252" w:lineRule="auto"/>
              <w:ind w:right="126"/>
              <w:jc w:val="center"/>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Açıklama</w:t>
            </w:r>
          </w:p>
        </w:tc>
      </w:tr>
      <w:tr w:rsidR="0094081F" w:rsidRPr="00987518" w:rsidTr="00F83323">
        <w:trPr>
          <w:trHeight w:val="1560"/>
        </w:trPr>
        <w:tc>
          <w:tcPr>
            <w:tcW w:w="3136" w:type="dxa"/>
            <w:vAlign w:val="center"/>
          </w:tcPr>
          <w:p w:rsidR="00BB7391" w:rsidRPr="00987518" w:rsidRDefault="001A303E" w:rsidP="00567988">
            <w:pPr>
              <w:spacing w:line="252" w:lineRule="auto"/>
              <w:ind w:right="1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Bilgisayarda</w:t>
            </w:r>
            <w:r w:rsidR="00BB7391" w:rsidRPr="00987518">
              <w:rPr>
                <w:rFonts w:ascii="Times New Roman" w:eastAsia="Times New Roman" w:hAnsi="Times New Roman" w:cs="Times New Roman"/>
                <w:sz w:val="24"/>
                <w:szCs w:val="24"/>
              </w:rPr>
              <w:t xml:space="preserve"> yer alan kişisel veriler</w:t>
            </w:r>
          </w:p>
        </w:tc>
        <w:tc>
          <w:tcPr>
            <w:tcW w:w="5790" w:type="dxa"/>
            <w:vAlign w:val="center"/>
          </w:tcPr>
          <w:p w:rsidR="00BB7391" w:rsidRPr="00987518" w:rsidRDefault="00BB7391" w:rsidP="00C71FB6">
            <w:pPr>
              <w:spacing w:line="252" w:lineRule="auto"/>
              <w:ind w:right="126"/>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 xml:space="preserve">Kişisel verilerden saklanmasını gerektiren sebepler ortadan kalktığında (süre bitimi, amacın gerekliliğinin ortadan kalkması gibi) sistem yöneticisi tarafından </w:t>
            </w:r>
            <w:r w:rsidR="00D55E7C" w:rsidRPr="00987518">
              <w:rPr>
                <w:rFonts w:ascii="Times New Roman" w:eastAsia="Times New Roman" w:hAnsi="Times New Roman" w:cs="Times New Roman"/>
                <w:sz w:val="24"/>
                <w:szCs w:val="24"/>
              </w:rPr>
              <w:t xml:space="preserve">geri </w:t>
            </w:r>
            <w:r w:rsidR="00C0126E" w:rsidRPr="00987518">
              <w:rPr>
                <w:rFonts w:ascii="Times New Roman" w:eastAsia="Times New Roman" w:hAnsi="Times New Roman" w:cs="Times New Roman"/>
                <w:sz w:val="24"/>
                <w:szCs w:val="24"/>
              </w:rPr>
              <w:t>getirilemeyecek</w:t>
            </w:r>
            <w:r w:rsidR="00D55E7C" w:rsidRPr="00987518">
              <w:rPr>
                <w:rFonts w:ascii="Times New Roman" w:eastAsia="Times New Roman" w:hAnsi="Times New Roman" w:cs="Times New Roman"/>
                <w:sz w:val="24"/>
                <w:szCs w:val="24"/>
              </w:rPr>
              <w:t xml:space="preserve"> şekilde</w:t>
            </w:r>
            <w:r w:rsidRPr="00987518">
              <w:rPr>
                <w:rFonts w:ascii="Times New Roman" w:eastAsia="Times New Roman" w:hAnsi="Times New Roman" w:cs="Times New Roman"/>
                <w:sz w:val="24"/>
                <w:szCs w:val="24"/>
              </w:rPr>
              <w:t xml:space="preserve"> </w:t>
            </w:r>
            <w:r w:rsidR="00D55E7C" w:rsidRPr="00987518">
              <w:rPr>
                <w:rFonts w:ascii="Times New Roman" w:eastAsia="Times New Roman" w:hAnsi="Times New Roman" w:cs="Times New Roman"/>
                <w:sz w:val="24"/>
                <w:szCs w:val="24"/>
              </w:rPr>
              <w:t>yok edilir</w:t>
            </w:r>
            <w:r w:rsidRPr="00987518">
              <w:rPr>
                <w:rFonts w:ascii="Times New Roman" w:eastAsia="Times New Roman" w:hAnsi="Times New Roman" w:cs="Times New Roman"/>
                <w:sz w:val="24"/>
                <w:szCs w:val="24"/>
              </w:rPr>
              <w:t>.</w:t>
            </w:r>
          </w:p>
        </w:tc>
      </w:tr>
      <w:tr w:rsidR="0094081F" w:rsidRPr="00987518" w:rsidTr="00F83323">
        <w:trPr>
          <w:trHeight w:val="1410"/>
        </w:trPr>
        <w:tc>
          <w:tcPr>
            <w:tcW w:w="3136" w:type="dxa"/>
            <w:vAlign w:val="center"/>
          </w:tcPr>
          <w:p w:rsidR="00BB7391" w:rsidRPr="00987518" w:rsidRDefault="00BB7391" w:rsidP="00567988">
            <w:pPr>
              <w:spacing w:line="252" w:lineRule="auto"/>
              <w:ind w:right="126"/>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Elektronik ortamda yer alan kişisel veriler</w:t>
            </w:r>
          </w:p>
        </w:tc>
        <w:tc>
          <w:tcPr>
            <w:tcW w:w="5790" w:type="dxa"/>
            <w:vAlign w:val="center"/>
          </w:tcPr>
          <w:p w:rsidR="00BB7391" w:rsidRPr="00987518" w:rsidRDefault="00BB7391" w:rsidP="00C71FB6">
            <w:pPr>
              <w:spacing w:line="252" w:lineRule="auto"/>
              <w:ind w:right="126"/>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Kişisel verilerden saklanmasını gerektiren sebepler ortadan kalktığında (süre bitimi, amacın gerekliliğinin ortadan kalkması gibi</w:t>
            </w:r>
            <w:r w:rsidR="00612641" w:rsidRPr="00987518">
              <w:rPr>
                <w:rFonts w:ascii="Times New Roman" w:eastAsia="Times New Roman" w:hAnsi="Times New Roman" w:cs="Times New Roman"/>
                <w:sz w:val="24"/>
                <w:szCs w:val="24"/>
              </w:rPr>
              <w:t xml:space="preserve">) sistem yöneticisi tarafından </w:t>
            </w:r>
            <w:r w:rsidR="00D55E7C" w:rsidRPr="00987518">
              <w:rPr>
                <w:rFonts w:ascii="Times New Roman" w:eastAsia="Times New Roman" w:hAnsi="Times New Roman" w:cs="Times New Roman"/>
                <w:sz w:val="24"/>
                <w:szCs w:val="24"/>
              </w:rPr>
              <w:t xml:space="preserve">geri getirilemeyecek şekilde yok edilir. </w:t>
            </w:r>
          </w:p>
        </w:tc>
      </w:tr>
      <w:tr w:rsidR="00BB7391" w:rsidRPr="00987518" w:rsidTr="00F83323">
        <w:trPr>
          <w:trHeight w:val="1530"/>
        </w:trPr>
        <w:tc>
          <w:tcPr>
            <w:tcW w:w="3136" w:type="dxa"/>
            <w:vAlign w:val="center"/>
          </w:tcPr>
          <w:p w:rsidR="00BB7391" w:rsidRPr="00987518" w:rsidRDefault="00BB7391" w:rsidP="00567988">
            <w:pPr>
              <w:spacing w:line="252" w:lineRule="auto"/>
              <w:ind w:right="126"/>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Fiziksel ortamda yer alan kişisel veriler</w:t>
            </w:r>
          </w:p>
        </w:tc>
        <w:tc>
          <w:tcPr>
            <w:tcW w:w="5790" w:type="dxa"/>
            <w:vAlign w:val="center"/>
          </w:tcPr>
          <w:p w:rsidR="00BB7391" w:rsidRPr="00987518" w:rsidRDefault="00612641" w:rsidP="00567988">
            <w:pPr>
              <w:spacing w:line="252" w:lineRule="auto"/>
              <w:ind w:right="126"/>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 xml:space="preserve">Fiziksel ortamda </w:t>
            </w:r>
            <w:r w:rsidR="00BB7391" w:rsidRPr="00987518">
              <w:rPr>
                <w:rFonts w:ascii="Times New Roman" w:eastAsia="Times New Roman" w:hAnsi="Times New Roman" w:cs="Times New Roman"/>
                <w:sz w:val="24"/>
                <w:szCs w:val="24"/>
              </w:rPr>
              <w:t xml:space="preserve">tutulan  kişisel  verilerden  saklanmasını gerektiren süre sona erenler için belgeler görevli personel tarafından </w:t>
            </w:r>
            <w:r w:rsidR="00D55E7C" w:rsidRPr="00987518">
              <w:rPr>
                <w:rFonts w:ascii="Times New Roman" w:eastAsia="Times New Roman" w:hAnsi="Times New Roman" w:cs="Times New Roman"/>
                <w:sz w:val="24"/>
                <w:szCs w:val="24"/>
              </w:rPr>
              <w:t xml:space="preserve">kağıt kırpma makinası ile yok edilir. </w:t>
            </w:r>
          </w:p>
          <w:p w:rsidR="00BB7391" w:rsidRPr="00987518" w:rsidRDefault="00BB7391" w:rsidP="00567988">
            <w:pPr>
              <w:spacing w:line="252" w:lineRule="auto"/>
              <w:ind w:right="126"/>
              <w:rPr>
                <w:rFonts w:ascii="Times New Roman" w:eastAsia="Times New Roman" w:hAnsi="Times New Roman" w:cs="Times New Roman"/>
                <w:sz w:val="24"/>
                <w:szCs w:val="24"/>
              </w:rPr>
            </w:pPr>
          </w:p>
        </w:tc>
      </w:tr>
      <w:tr w:rsidR="0094081F" w:rsidRPr="00987518" w:rsidTr="00F83323">
        <w:trPr>
          <w:trHeight w:val="1282"/>
        </w:trPr>
        <w:tc>
          <w:tcPr>
            <w:tcW w:w="3136" w:type="dxa"/>
            <w:vAlign w:val="center"/>
          </w:tcPr>
          <w:p w:rsidR="00BB7391" w:rsidRPr="00987518" w:rsidRDefault="00BB7391" w:rsidP="00567988">
            <w:pPr>
              <w:spacing w:line="252" w:lineRule="auto"/>
              <w:ind w:right="126"/>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Taşınabilir ortamda yer alan veriler</w:t>
            </w:r>
          </w:p>
        </w:tc>
        <w:tc>
          <w:tcPr>
            <w:tcW w:w="5790" w:type="dxa"/>
            <w:vAlign w:val="center"/>
          </w:tcPr>
          <w:p w:rsidR="00BB7391" w:rsidRPr="00987518" w:rsidRDefault="00BB7391" w:rsidP="00D55E7C">
            <w:pPr>
              <w:spacing w:line="252" w:lineRule="auto"/>
              <w:ind w:right="126"/>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CD</w:t>
            </w:r>
            <w:r w:rsidR="00D55E7C" w:rsidRPr="00987518">
              <w:rPr>
                <w:rFonts w:ascii="Times New Roman" w:eastAsia="Times New Roman" w:hAnsi="Times New Roman" w:cs="Times New Roman"/>
                <w:sz w:val="24"/>
                <w:szCs w:val="24"/>
              </w:rPr>
              <w:t>, DVD</w:t>
            </w:r>
            <w:r w:rsidRPr="00987518">
              <w:rPr>
                <w:rFonts w:ascii="Times New Roman" w:eastAsia="Times New Roman" w:hAnsi="Times New Roman" w:cs="Times New Roman"/>
                <w:sz w:val="24"/>
                <w:szCs w:val="24"/>
              </w:rPr>
              <w:t xml:space="preserve"> gibi </w:t>
            </w:r>
            <w:r w:rsidR="00D55E7C" w:rsidRPr="00987518">
              <w:rPr>
                <w:rFonts w:ascii="Times New Roman" w:eastAsia="Times New Roman" w:hAnsi="Times New Roman" w:cs="Times New Roman"/>
                <w:sz w:val="24"/>
                <w:szCs w:val="24"/>
              </w:rPr>
              <w:t>manyetik ortamlarda yer alan kişisel veriler, eritilme, yakılma, toz haline getirme, yüksek değerde manyetik alana maruz bırakılma gibi yöntemlerle tekrar okunamayacak hale getirilir.</w:t>
            </w:r>
          </w:p>
        </w:tc>
      </w:tr>
    </w:tbl>
    <w:p w:rsidR="00BB7391" w:rsidRPr="00987518" w:rsidRDefault="00BB7391" w:rsidP="00DC3563">
      <w:pPr>
        <w:spacing w:line="0" w:lineRule="atLeast"/>
        <w:ind w:left="20"/>
        <w:rPr>
          <w:rFonts w:ascii="Times New Roman" w:eastAsia="Times New Roman" w:hAnsi="Times New Roman" w:cs="Times New Roman"/>
          <w:i/>
          <w:sz w:val="24"/>
          <w:szCs w:val="24"/>
        </w:rPr>
      </w:pPr>
    </w:p>
    <w:p w:rsidR="00DC3563" w:rsidRPr="00987518" w:rsidRDefault="009D4F29" w:rsidP="00763265">
      <w:pPr>
        <w:spacing w:line="0" w:lineRule="atLeast"/>
        <w:ind w:left="142"/>
        <w:outlineLvl w:val="2"/>
        <w:rPr>
          <w:rFonts w:ascii="Times New Roman" w:eastAsia="Calibri Light" w:hAnsi="Times New Roman" w:cs="Times New Roman"/>
          <w:b/>
          <w:sz w:val="24"/>
          <w:szCs w:val="24"/>
        </w:rPr>
      </w:pPr>
      <w:bookmarkStart w:id="20" w:name="_Toc136846624"/>
      <w:r w:rsidRPr="00987518">
        <w:rPr>
          <w:rFonts w:ascii="Times New Roman" w:eastAsia="Calibri Light" w:hAnsi="Times New Roman" w:cs="Times New Roman"/>
          <w:b/>
          <w:sz w:val="24"/>
          <w:szCs w:val="24"/>
        </w:rPr>
        <w:t>8</w:t>
      </w:r>
      <w:r w:rsidR="00DC3563" w:rsidRPr="00987518">
        <w:rPr>
          <w:rFonts w:ascii="Times New Roman" w:eastAsia="Calibri Light" w:hAnsi="Times New Roman" w:cs="Times New Roman"/>
          <w:b/>
          <w:sz w:val="24"/>
          <w:szCs w:val="24"/>
        </w:rPr>
        <w:t>.3 Kişisel Verilerin Anonim Hale Getirilmesi</w:t>
      </w:r>
      <w:bookmarkEnd w:id="20"/>
    </w:p>
    <w:p w:rsidR="00DC3563" w:rsidRPr="00987518" w:rsidRDefault="00295C73" w:rsidP="001442DC">
      <w:pPr>
        <w:spacing w:line="25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İREM TOPTAN</w:t>
      </w:r>
      <w:r w:rsidR="006A5995" w:rsidRPr="00987518">
        <w:rPr>
          <w:rFonts w:ascii="Times New Roman" w:eastAsia="Times New Roman" w:hAnsi="Times New Roman" w:cs="Times New Roman"/>
          <w:sz w:val="24"/>
          <w:szCs w:val="24"/>
        </w:rPr>
        <w:t xml:space="preserve"> </w:t>
      </w:r>
      <w:r w:rsidR="003F12AE">
        <w:rPr>
          <w:rFonts w:ascii="Times New Roman" w:eastAsia="Times New Roman" w:hAnsi="Times New Roman" w:cs="Times New Roman"/>
          <w:sz w:val="24"/>
          <w:szCs w:val="24"/>
        </w:rPr>
        <w:t>k</w:t>
      </w:r>
      <w:r w:rsidR="00803621" w:rsidRPr="00987518">
        <w:rPr>
          <w:rFonts w:ascii="Times New Roman" w:eastAsia="Times New Roman" w:hAnsi="Times New Roman" w:cs="Times New Roman"/>
          <w:sz w:val="24"/>
          <w:szCs w:val="24"/>
        </w:rPr>
        <w:t xml:space="preserve">işisel Verileri, </w:t>
      </w:r>
      <w:r w:rsidR="00DC3563" w:rsidRPr="00987518">
        <w:rPr>
          <w:rFonts w:ascii="Times New Roman" w:eastAsia="Times New Roman" w:hAnsi="Times New Roman" w:cs="Times New Roman"/>
          <w:sz w:val="24"/>
          <w:szCs w:val="24"/>
        </w:rPr>
        <w:t xml:space="preserve">başka verilerle eşleştirilse dahi hiçbir surette </w:t>
      </w:r>
      <w:r w:rsidR="00803621" w:rsidRPr="00987518">
        <w:rPr>
          <w:rFonts w:ascii="Times New Roman" w:eastAsia="Times New Roman" w:hAnsi="Times New Roman" w:cs="Times New Roman"/>
          <w:sz w:val="24"/>
          <w:szCs w:val="24"/>
        </w:rPr>
        <w:t xml:space="preserve">kişinin </w:t>
      </w:r>
      <w:r w:rsidR="00DC3563" w:rsidRPr="00987518">
        <w:rPr>
          <w:rFonts w:ascii="Times New Roman" w:eastAsia="Times New Roman" w:hAnsi="Times New Roman" w:cs="Times New Roman"/>
          <w:sz w:val="24"/>
          <w:szCs w:val="24"/>
        </w:rPr>
        <w:t>kimliği belirli veya belirlenebilir bir gerçek kişiyle ilişkilendi</w:t>
      </w:r>
      <w:r w:rsidR="00803621" w:rsidRPr="00987518">
        <w:rPr>
          <w:rFonts w:ascii="Times New Roman" w:eastAsia="Times New Roman" w:hAnsi="Times New Roman" w:cs="Times New Roman"/>
          <w:sz w:val="24"/>
          <w:szCs w:val="24"/>
        </w:rPr>
        <w:t>rilemeyecek hale getirmektedir.</w:t>
      </w:r>
    </w:p>
    <w:p w:rsidR="00DC3563" w:rsidRPr="00987518" w:rsidRDefault="00DC3563" w:rsidP="001442DC">
      <w:pPr>
        <w:spacing w:line="262" w:lineRule="auto"/>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Kişisel veriler</w:t>
      </w:r>
      <w:r w:rsidR="00803621" w:rsidRPr="00987518">
        <w:rPr>
          <w:rFonts w:ascii="Times New Roman" w:eastAsia="Times New Roman" w:hAnsi="Times New Roman" w:cs="Times New Roman"/>
          <w:sz w:val="24"/>
          <w:szCs w:val="24"/>
        </w:rPr>
        <w:t>,</w:t>
      </w:r>
      <w:r w:rsidRPr="00987518">
        <w:rPr>
          <w:rFonts w:ascii="Times New Roman" w:eastAsia="Times New Roman" w:hAnsi="Times New Roman" w:cs="Times New Roman"/>
          <w:sz w:val="24"/>
          <w:szCs w:val="24"/>
        </w:rPr>
        <w:t xml:space="preserve"> veri sorumlusu veya üçüncü kişiler tarafından geri döndürülmesi ve/veya verilerin başka verilerle eşleştirilmesi gibi tekniklerin kullanılması yoluyla dahi kimliği belirli veya belirlenebilir bir gerçek kişiyle ilişkilendirileme</w:t>
      </w:r>
      <w:r w:rsidR="00803621" w:rsidRPr="00987518">
        <w:rPr>
          <w:rFonts w:ascii="Times New Roman" w:eastAsia="Times New Roman" w:hAnsi="Times New Roman" w:cs="Times New Roman"/>
          <w:sz w:val="24"/>
          <w:szCs w:val="24"/>
        </w:rPr>
        <w:t>yecek</w:t>
      </w:r>
      <w:r w:rsidRPr="00987518">
        <w:rPr>
          <w:rFonts w:ascii="Times New Roman" w:eastAsia="Times New Roman" w:hAnsi="Times New Roman" w:cs="Times New Roman"/>
          <w:sz w:val="24"/>
          <w:szCs w:val="24"/>
        </w:rPr>
        <w:t xml:space="preserve"> hale getirilme</w:t>
      </w:r>
      <w:r w:rsidR="00803621" w:rsidRPr="00987518">
        <w:rPr>
          <w:rFonts w:ascii="Times New Roman" w:eastAsia="Times New Roman" w:hAnsi="Times New Roman" w:cs="Times New Roman"/>
          <w:sz w:val="24"/>
          <w:szCs w:val="24"/>
        </w:rPr>
        <w:t>ktedir.</w:t>
      </w:r>
    </w:p>
    <w:p w:rsidR="00DC3563" w:rsidRPr="00987518" w:rsidRDefault="009D4F29" w:rsidP="00404374">
      <w:pPr>
        <w:tabs>
          <w:tab w:val="left" w:pos="280"/>
        </w:tabs>
        <w:spacing w:after="0" w:line="0" w:lineRule="atLeast"/>
        <w:ind w:left="142"/>
        <w:outlineLvl w:val="1"/>
        <w:rPr>
          <w:rFonts w:ascii="Times New Roman" w:eastAsia="Calibri Light" w:hAnsi="Times New Roman" w:cs="Times New Roman"/>
          <w:b/>
          <w:sz w:val="24"/>
          <w:szCs w:val="24"/>
        </w:rPr>
      </w:pPr>
      <w:bookmarkStart w:id="21" w:name="_Toc136846625"/>
      <w:r w:rsidRPr="00987518">
        <w:rPr>
          <w:rFonts w:ascii="Times New Roman" w:eastAsia="Calibri Light" w:hAnsi="Times New Roman" w:cs="Times New Roman"/>
          <w:b/>
          <w:sz w:val="24"/>
          <w:szCs w:val="24"/>
        </w:rPr>
        <w:lastRenderedPageBreak/>
        <w:t>9</w:t>
      </w:r>
      <w:r w:rsidR="004D6F07" w:rsidRPr="00987518">
        <w:rPr>
          <w:rFonts w:ascii="Times New Roman" w:eastAsia="Calibri Light" w:hAnsi="Times New Roman" w:cs="Times New Roman"/>
          <w:b/>
          <w:sz w:val="24"/>
          <w:szCs w:val="24"/>
        </w:rPr>
        <w:t>.</w:t>
      </w:r>
      <w:r w:rsidR="00DC3563" w:rsidRPr="00987518">
        <w:rPr>
          <w:rFonts w:ascii="Times New Roman" w:eastAsia="Calibri Light" w:hAnsi="Times New Roman" w:cs="Times New Roman"/>
          <w:b/>
          <w:sz w:val="24"/>
          <w:szCs w:val="24"/>
        </w:rPr>
        <w:t>SAKLAMA VE İMHA SÜRELERİ</w:t>
      </w:r>
      <w:bookmarkEnd w:id="21"/>
    </w:p>
    <w:p w:rsidR="002F42E3" w:rsidRPr="00987518" w:rsidRDefault="002F42E3" w:rsidP="00DC3563">
      <w:pPr>
        <w:spacing w:line="0" w:lineRule="atLeast"/>
        <w:ind w:left="20"/>
        <w:rPr>
          <w:rFonts w:ascii="Times New Roman" w:eastAsia="Times New Roman" w:hAnsi="Times New Roman" w:cs="Times New Roman"/>
          <w:sz w:val="24"/>
          <w:szCs w:val="24"/>
        </w:rPr>
      </w:pPr>
    </w:p>
    <w:p w:rsidR="00DC3563" w:rsidRDefault="00295C73" w:rsidP="001442D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İREM TOPTAN</w:t>
      </w:r>
      <w:r w:rsidR="006A5995" w:rsidRPr="00987518">
        <w:rPr>
          <w:rFonts w:ascii="Times New Roman" w:eastAsia="Times New Roman" w:hAnsi="Times New Roman" w:cs="Times New Roman"/>
          <w:sz w:val="24"/>
          <w:szCs w:val="24"/>
        </w:rPr>
        <w:t xml:space="preserve"> </w:t>
      </w:r>
      <w:r w:rsidR="002F42E3" w:rsidRPr="00987518">
        <w:rPr>
          <w:rFonts w:ascii="Times New Roman" w:eastAsia="Times New Roman" w:hAnsi="Times New Roman" w:cs="Times New Roman"/>
          <w:sz w:val="24"/>
          <w:szCs w:val="24"/>
        </w:rPr>
        <w:t>tarafından İ</w:t>
      </w:r>
      <w:r w:rsidR="00DC3563" w:rsidRPr="00987518">
        <w:rPr>
          <w:rFonts w:ascii="Times New Roman" w:eastAsia="Times New Roman" w:hAnsi="Times New Roman" w:cs="Times New Roman"/>
          <w:sz w:val="24"/>
          <w:szCs w:val="24"/>
        </w:rPr>
        <w:t>şlenmekte olan kişisel verilerle ilgili olarak;</w:t>
      </w:r>
      <w:r w:rsidR="002F42E3" w:rsidRPr="00987518">
        <w:rPr>
          <w:rFonts w:ascii="Times New Roman" w:eastAsia="Times New Roman" w:hAnsi="Times New Roman" w:cs="Times New Roman"/>
          <w:sz w:val="24"/>
          <w:szCs w:val="24"/>
        </w:rPr>
        <w:t xml:space="preserve"> </w:t>
      </w:r>
      <w:r w:rsidR="00DC3563" w:rsidRPr="00987518">
        <w:rPr>
          <w:rFonts w:ascii="Times New Roman" w:eastAsia="Times New Roman" w:hAnsi="Times New Roman" w:cs="Times New Roman"/>
          <w:sz w:val="24"/>
          <w:szCs w:val="24"/>
        </w:rPr>
        <w:t xml:space="preserve">ilgili kişisel veri bazında saklama süreleri </w:t>
      </w:r>
      <w:r w:rsidR="002F42E3" w:rsidRPr="00987518">
        <w:rPr>
          <w:rFonts w:ascii="Times New Roman" w:eastAsia="Times New Roman" w:hAnsi="Times New Roman" w:cs="Times New Roman"/>
          <w:sz w:val="24"/>
          <w:szCs w:val="24"/>
        </w:rPr>
        <w:t>“</w:t>
      </w:r>
      <w:r w:rsidR="00DC3563" w:rsidRPr="00987518">
        <w:rPr>
          <w:rFonts w:ascii="Times New Roman" w:eastAsia="Times New Roman" w:hAnsi="Times New Roman" w:cs="Times New Roman"/>
          <w:sz w:val="24"/>
          <w:szCs w:val="24"/>
        </w:rPr>
        <w:t>Kişisel Veri İşleme</w:t>
      </w:r>
      <w:r w:rsidR="002F42E3" w:rsidRPr="00987518">
        <w:rPr>
          <w:rFonts w:ascii="Times New Roman" w:eastAsia="Times New Roman" w:hAnsi="Times New Roman" w:cs="Times New Roman"/>
          <w:sz w:val="24"/>
          <w:szCs w:val="24"/>
        </w:rPr>
        <w:t xml:space="preserve"> E</w:t>
      </w:r>
      <w:r w:rsidR="00DC3563" w:rsidRPr="00987518">
        <w:rPr>
          <w:rFonts w:ascii="Times New Roman" w:eastAsia="Times New Roman" w:hAnsi="Times New Roman" w:cs="Times New Roman"/>
          <w:sz w:val="24"/>
          <w:szCs w:val="24"/>
        </w:rPr>
        <w:t>nvanterinde</w:t>
      </w:r>
      <w:r w:rsidR="002F42E3" w:rsidRPr="00987518">
        <w:rPr>
          <w:rFonts w:ascii="Times New Roman" w:eastAsia="Times New Roman" w:hAnsi="Times New Roman" w:cs="Times New Roman"/>
          <w:sz w:val="24"/>
          <w:szCs w:val="24"/>
        </w:rPr>
        <w:t>”  V</w:t>
      </w:r>
      <w:r w:rsidR="00DC3563" w:rsidRPr="00987518">
        <w:rPr>
          <w:rFonts w:ascii="Times New Roman" w:eastAsia="Times New Roman" w:hAnsi="Times New Roman" w:cs="Times New Roman"/>
          <w:sz w:val="24"/>
          <w:szCs w:val="24"/>
        </w:rPr>
        <w:t>eri kategorileri bazında saklama</w:t>
      </w:r>
      <w:r w:rsidR="002F42E3" w:rsidRPr="00987518">
        <w:rPr>
          <w:rFonts w:ascii="Times New Roman" w:eastAsia="Times New Roman" w:hAnsi="Times New Roman" w:cs="Times New Roman"/>
          <w:sz w:val="24"/>
          <w:szCs w:val="24"/>
        </w:rPr>
        <w:t xml:space="preserve"> </w:t>
      </w:r>
      <w:r w:rsidR="00DC3563" w:rsidRPr="00987518">
        <w:rPr>
          <w:rFonts w:ascii="Times New Roman" w:eastAsia="Times New Roman" w:hAnsi="Times New Roman" w:cs="Times New Roman"/>
          <w:sz w:val="24"/>
          <w:szCs w:val="24"/>
        </w:rPr>
        <w:t xml:space="preserve">süreleri </w:t>
      </w:r>
      <w:proofErr w:type="spellStart"/>
      <w:r w:rsidR="00DC3563" w:rsidRPr="00987518">
        <w:rPr>
          <w:rFonts w:ascii="Times New Roman" w:eastAsia="Times New Roman" w:hAnsi="Times New Roman" w:cs="Times New Roman"/>
          <w:sz w:val="24"/>
          <w:szCs w:val="24"/>
        </w:rPr>
        <w:t>VERBİS’</w:t>
      </w:r>
      <w:r w:rsidR="002F42E3" w:rsidRPr="00987518">
        <w:rPr>
          <w:rFonts w:ascii="Times New Roman" w:eastAsia="Times New Roman" w:hAnsi="Times New Roman" w:cs="Times New Roman"/>
          <w:sz w:val="24"/>
          <w:szCs w:val="24"/>
        </w:rPr>
        <w:t>t</w:t>
      </w:r>
      <w:r w:rsidR="00DC3563" w:rsidRPr="00987518">
        <w:rPr>
          <w:rFonts w:ascii="Times New Roman" w:eastAsia="Times New Roman" w:hAnsi="Times New Roman" w:cs="Times New Roman"/>
          <w:sz w:val="24"/>
          <w:szCs w:val="24"/>
        </w:rPr>
        <w:t>e</w:t>
      </w:r>
      <w:proofErr w:type="spellEnd"/>
      <w:r w:rsidR="002F42E3" w:rsidRPr="00987518">
        <w:rPr>
          <w:rFonts w:ascii="Times New Roman" w:eastAsia="Times New Roman" w:hAnsi="Times New Roman" w:cs="Times New Roman"/>
          <w:sz w:val="24"/>
          <w:szCs w:val="24"/>
        </w:rPr>
        <w:t>, Süreç bazında saklama süreleri ise Kişisel Veri Saklama ve İmha Politikasında yer alır.</w:t>
      </w:r>
      <w:r w:rsidR="00404374" w:rsidRPr="00987518">
        <w:rPr>
          <w:rFonts w:ascii="Times New Roman" w:eastAsia="Times New Roman" w:hAnsi="Times New Roman" w:cs="Times New Roman"/>
          <w:sz w:val="24"/>
          <w:szCs w:val="24"/>
        </w:rPr>
        <w:t xml:space="preserve"> </w:t>
      </w:r>
      <w:r w:rsidR="00DC3563" w:rsidRPr="00987518">
        <w:rPr>
          <w:rFonts w:ascii="Times New Roman" w:eastAsia="Times New Roman" w:hAnsi="Times New Roman" w:cs="Times New Roman"/>
          <w:sz w:val="24"/>
          <w:szCs w:val="24"/>
        </w:rPr>
        <w:t xml:space="preserve">Söz konusu saklama süreleri üzerinde, gerekmesi halinde </w:t>
      </w:r>
      <w:r>
        <w:rPr>
          <w:rFonts w:ascii="Times New Roman" w:eastAsia="Times New Roman" w:hAnsi="Times New Roman" w:cs="Times New Roman"/>
          <w:sz w:val="24"/>
          <w:szCs w:val="24"/>
        </w:rPr>
        <w:t>İREM TOPTAN</w:t>
      </w:r>
      <w:r w:rsidR="006A5995" w:rsidRPr="00987518">
        <w:rPr>
          <w:rFonts w:ascii="Times New Roman" w:eastAsia="Times New Roman" w:hAnsi="Times New Roman" w:cs="Times New Roman"/>
          <w:sz w:val="24"/>
          <w:szCs w:val="24"/>
        </w:rPr>
        <w:t xml:space="preserve"> </w:t>
      </w:r>
      <w:r w:rsidR="002F42E3" w:rsidRPr="00987518">
        <w:rPr>
          <w:rFonts w:ascii="Times New Roman" w:eastAsia="Times New Roman" w:hAnsi="Times New Roman" w:cs="Times New Roman"/>
          <w:sz w:val="24"/>
          <w:szCs w:val="24"/>
        </w:rPr>
        <w:t>Genel Müdürlüğü tarafından</w:t>
      </w:r>
      <w:r w:rsidR="00DC3563" w:rsidRPr="00987518">
        <w:rPr>
          <w:rFonts w:ascii="Times New Roman" w:eastAsia="Times New Roman" w:hAnsi="Times New Roman" w:cs="Times New Roman"/>
          <w:sz w:val="24"/>
          <w:szCs w:val="24"/>
        </w:rPr>
        <w:t xml:space="preserve"> güncellemeler yapılır.</w:t>
      </w:r>
    </w:p>
    <w:p w:rsidR="00A43F72" w:rsidRPr="00987518" w:rsidRDefault="00A43F72" w:rsidP="001442DC">
      <w:pPr>
        <w:spacing w:after="0" w:line="360" w:lineRule="auto"/>
        <w:jc w:val="both"/>
        <w:rPr>
          <w:rFonts w:ascii="Times New Roman" w:eastAsia="Times New Roman" w:hAnsi="Times New Roman" w:cs="Times New Roman"/>
          <w:sz w:val="24"/>
          <w:szCs w:val="24"/>
        </w:rPr>
      </w:pPr>
    </w:p>
    <w:p w:rsidR="0064293F" w:rsidRPr="00987518" w:rsidRDefault="0064293F" w:rsidP="006D7A61">
      <w:pPr>
        <w:spacing w:after="0" w:line="0" w:lineRule="atLeast"/>
        <w:ind w:left="23"/>
        <w:outlineLvl w:val="2"/>
        <w:rPr>
          <w:rFonts w:ascii="Times New Roman" w:eastAsia="Times New Roman" w:hAnsi="Times New Roman" w:cs="Times New Roman"/>
          <w:b/>
          <w:sz w:val="24"/>
          <w:szCs w:val="24"/>
        </w:rPr>
      </w:pPr>
      <w:r w:rsidRPr="00987518">
        <w:rPr>
          <w:rFonts w:ascii="Times New Roman" w:eastAsia="Times New Roman" w:hAnsi="Times New Roman" w:cs="Times New Roman"/>
          <w:b/>
          <w:i/>
          <w:sz w:val="24"/>
          <w:szCs w:val="24"/>
        </w:rPr>
        <w:t xml:space="preserve">  </w:t>
      </w:r>
      <w:bookmarkStart w:id="22" w:name="_Toc136846626"/>
      <w:r w:rsidR="006D7A61" w:rsidRPr="00987518">
        <w:rPr>
          <w:rFonts w:ascii="Times New Roman" w:eastAsia="Times New Roman" w:hAnsi="Times New Roman" w:cs="Times New Roman"/>
          <w:b/>
          <w:i/>
          <w:sz w:val="24"/>
          <w:szCs w:val="24"/>
        </w:rPr>
        <w:t>Tablo-4</w:t>
      </w:r>
      <w:r w:rsidRPr="00987518">
        <w:rPr>
          <w:rFonts w:ascii="Times New Roman" w:eastAsia="Times New Roman" w:hAnsi="Times New Roman" w:cs="Times New Roman"/>
          <w:b/>
          <w:i/>
          <w:sz w:val="24"/>
          <w:szCs w:val="24"/>
        </w:rPr>
        <w:t>: Saklama ve İmha Süreleri</w:t>
      </w:r>
      <w:bookmarkEnd w:id="22"/>
    </w:p>
    <w:tbl>
      <w:tblPr>
        <w:tblStyle w:val="TabloKlavuzu"/>
        <w:tblW w:w="0" w:type="auto"/>
        <w:tblInd w:w="1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28"/>
        <w:gridCol w:w="2693"/>
        <w:gridCol w:w="2121"/>
      </w:tblGrid>
      <w:tr w:rsidR="0094081F" w:rsidRPr="00987518" w:rsidTr="0064293F">
        <w:trPr>
          <w:trHeight w:val="730"/>
          <w:tblHeader/>
        </w:trPr>
        <w:tc>
          <w:tcPr>
            <w:tcW w:w="4128" w:type="dxa"/>
            <w:shd w:val="pct15" w:color="auto" w:fill="auto"/>
            <w:vAlign w:val="center"/>
          </w:tcPr>
          <w:p w:rsidR="00496C33" w:rsidRPr="00987518" w:rsidRDefault="00496C33" w:rsidP="00567988">
            <w:pPr>
              <w:spacing w:line="252" w:lineRule="auto"/>
              <w:ind w:right="126"/>
              <w:jc w:val="center"/>
              <w:rPr>
                <w:rFonts w:ascii="Times New Roman" w:eastAsia="Times New Roman" w:hAnsi="Times New Roman" w:cs="Times New Roman"/>
                <w:b/>
                <w:sz w:val="24"/>
                <w:szCs w:val="24"/>
              </w:rPr>
            </w:pPr>
            <w:r w:rsidRPr="00987518">
              <w:rPr>
                <w:rFonts w:ascii="Times New Roman" w:eastAsia="Times New Roman" w:hAnsi="Times New Roman" w:cs="Times New Roman"/>
                <w:b/>
                <w:sz w:val="24"/>
                <w:szCs w:val="24"/>
              </w:rPr>
              <w:t>İş Süreci</w:t>
            </w:r>
          </w:p>
        </w:tc>
        <w:tc>
          <w:tcPr>
            <w:tcW w:w="2693" w:type="dxa"/>
            <w:shd w:val="pct15" w:color="auto" w:fill="auto"/>
            <w:vAlign w:val="center"/>
          </w:tcPr>
          <w:p w:rsidR="00496C33" w:rsidRPr="00987518" w:rsidRDefault="00CA3D77" w:rsidP="00CA3D77">
            <w:pPr>
              <w:spacing w:line="252" w:lineRule="auto"/>
              <w:ind w:right="126"/>
              <w:jc w:val="center"/>
              <w:rPr>
                <w:rFonts w:ascii="Times New Roman" w:eastAsia="Times New Roman" w:hAnsi="Times New Roman" w:cs="Times New Roman"/>
                <w:b/>
                <w:sz w:val="24"/>
                <w:szCs w:val="24"/>
              </w:rPr>
            </w:pPr>
            <w:r w:rsidRPr="00987518">
              <w:rPr>
                <w:rFonts w:ascii="Times New Roman" w:eastAsia="Times New Roman" w:hAnsi="Times New Roman" w:cs="Times New Roman"/>
                <w:b/>
                <w:sz w:val="24"/>
                <w:szCs w:val="24"/>
              </w:rPr>
              <w:t>Saklama Süresi</w:t>
            </w:r>
          </w:p>
        </w:tc>
        <w:tc>
          <w:tcPr>
            <w:tcW w:w="2121" w:type="dxa"/>
            <w:shd w:val="pct15" w:color="auto" w:fill="auto"/>
            <w:vAlign w:val="center"/>
          </w:tcPr>
          <w:p w:rsidR="00496C33" w:rsidRPr="00987518" w:rsidRDefault="00CA3D77" w:rsidP="00567988">
            <w:pPr>
              <w:spacing w:line="252" w:lineRule="auto"/>
              <w:ind w:right="126"/>
              <w:jc w:val="center"/>
              <w:rPr>
                <w:rFonts w:ascii="Times New Roman" w:eastAsia="Times New Roman" w:hAnsi="Times New Roman" w:cs="Times New Roman"/>
                <w:b/>
                <w:sz w:val="24"/>
                <w:szCs w:val="24"/>
              </w:rPr>
            </w:pPr>
            <w:r w:rsidRPr="00987518">
              <w:rPr>
                <w:rFonts w:ascii="Times New Roman" w:eastAsia="Times New Roman" w:hAnsi="Times New Roman" w:cs="Times New Roman"/>
                <w:b/>
                <w:sz w:val="24"/>
                <w:szCs w:val="24"/>
              </w:rPr>
              <w:t>İmha Süresi</w:t>
            </w:r>
          </w:p>
        </w:tc>
      </w:tr>
      <w:tr w:rsidR="0094081F" w:rsidRPr="00987518" w:rsidTr="00567988">
        <w:trPr>
          <w:trHeight w:val="730"/>
        </w:trPr>
        <w:tc>
          <w:tcPr>
            <w:tcW w:w="4128" w:type="dxa"/>
            <w:vAlign w:val="center"/>
          </w:tcPr>
          <w:p w:rsidR="0064293F" w:rsidRPr="00987518" w:rsidRDefault="00CB5D7D" w:rsidP="00244F90">
            <w:pPr>
              <w:pStyle w:val="ListeParagraf"/>
              <w:spacing w:after="160" w:line="340" w:lineRule="exact"/>
              <w:ind w:left="0"/>
              <w:rPr>
                <w:rFonts w:ascii="Times New Roman" w:eastAsia="Times New Roman" w:hAnsi="Times New Roman" w:cs="Times New Roman"/>
                <w:sz w:val="24"/>
                <w:szCs w:val="24"/>
              </w:rPr>
            </w:pPr>
            <w:r>
              <w:rPr>
                <w:rFonts w:ascii="Times New Roman" w:hAnsi="Times New Roman" w:cs="Times New Roman"/>
                <w:sz w:val="24"/>
                <w:szCs w:val="24"/>
              </w:rPr>
              <w:t>Bilgi Güvenliği Süreçlerinin Yürütülmesi</w:t>
            </w:r>
            <w:r w:rsidR="000F6E50" w:rsidRPr="00987518">
              <w:rPr>
                <w:rFonts w:ascii="Times New Roman" w:hAnsi="Times New Roman" w:cs="Times New Roman"/>
                <w:sz w:val="24"/>
                <w:szCs w:val="24"/>
              </w:rPr>
              <w:t xml:space="preserve"> </w:t>
            </w:r>
          </w:p>
        </w:tc>
        <w:tc>
          <w:tcPr>
            <w:tcW w:w="2693" w:type="dxa"/>
            <w:vAlign w:val="center"/>
          </w:tcPr>
          <w:p w:rsidR="0064293F" w:rsidRPr="00987518" w:rsidRDefault="00A86C1A" w:rsidP="0064293F">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Hukuki İlişki Sona Erdikten Sonra 10 Yıl</w:t>
            </w:r>
          </w:p>
        </w:tc>
        <w:tc>
          <w:tcPr>
            <w:tcW w:w="2121" w:type="dxa"/>
          </w:tcPr>
          <w:p w:rsidR="0064293F" w:rsidRPr="00987518" w:rsidRDefault="0064293F" w:rsidP="0064293F">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A86C1A" w:rsidRPr="00987518" w:rsidTr="00A86C1A">
        <w:trPr>
          <w:trHeight w:val="730"/>
        </w:trPr>
        <w:tc>
          <w:tcPr>
            <w:tcW w:w="4128" w:type="dxa"/>
            <w:vAlign w:val="center"/>
          </w:tcPr>
          <w:p w:rsidR="00A86C1A" w:rsidRPr="00987518" w:rsidRDefault="00A86C1A" w:rsidP="00A86C1A">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0"/>
                <w:szCs w:val="20"/>
              </w:rPr>
              <w:t>Çalışan Adayı / Stajyer / Öğrenci Seçme Ve Yerleştirme Süreçlerinin Yürütülmesi</w:t>
            </w:r>
          </w:p>
        </w:tc>
        <w:tc>
          <w:tcPr>
            <w:tcW w:w="2693" w:type="dxa"/>
            <w:vAlign w:val="center"/>
          </w:tcPr>
          <w:p w:rsidR="00A86C1A" w:rsidRPr="00987518" w:rsidRDefault="00A86C1A" w:rsidP="00A86C1A">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A86C1A" w:rsidRPr="00987518" w:rsidRDefault="00A86C1A" w:rsidP="00A86C1A">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A86C1A" w:rsidRPr="00987518" w:rsidTr="00A86C1A">
        <w:trPr>
          <w:trHeight w:val="730"/>
        </w:trPr>
        <w:tc>
          <w:tcPr>
            <w:tcW w:w="4128" w:type="dxa"/>
            <w:vAlign w:val="center"/>
          </w:tcPr>
          <w:p w:rsidR="00A86C1A" w:rsidRPr="00987518" w:rsidRDefault="00A86C1A" w:rsidP="00A86C1A">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t xml:space="preserve">Çalışan Adaylarının Başvuru Süreçlerinin Yürütülmesi </w:t>
            </w:r>
          </w:p>
        </w:tc>
        <w:tc>
          <w:tcPr>
            <w:tcW w:w="2693" w:type="dxa"/>
            <w:vAlign w:val="center"/>
          </w:tcPr>
          <w:p w:rsidR="00A86C1A" w:rsidRPr="00987518" w:rsidRDefault="00A86C1A" w:rsidP="007E766E">
            <w:pPr>
              <w:jc w:val="center"/>
              <w:rPr>
                <w:rFonts w:ascii="Times New Roman" w:hAnsi="Times New Roman" w:cs="Times New Roman"/>
              </w:rPr>
            </w:pPr>
            <w:r w:rsidRPr="00987518">
              <w:rPr>
                <w:rFonts w:ascii="Times New Roman" w:eastAsia="Times New Roman" w:hAnsi="Times New Roman" w:cs="Times New Roman"/>
                <w:sz w:val="20"/>
                <w:szCs w:val="20"/>
              </w:rPr>
              <w:t xml:space="preserve">Hukuki İlişki Sona Erdikten Sonra </w:t>
            </w:r>
            <w:r w:rsidR="007E766E" w:rsidRPr="00987518">
              <w:rPr>
                <w:rFonts w:ascii="Times New Roman" w:eastAsia="Times New Roman" w:hAnsi="Times New Roman" w:cs="Times New Roman"/>
                <w:sz w:val="20"/>
                <w:szCs w:val="20"/>
              </w:rPr>
              <w:t>2</w:t>
            </w:r>
            <w:r w:rsidRPr="00987518">
              <w:rPr>
                <w:rFonts w:ascii="Times New Roman" w:eastAsia="Times New Roman" w:hAnsi="Times New Roman" w:cs="Times New Roman"/>
                <w:sz w:val="20"/>
                <w:szCs w:val="20"/>
              </w:rPr>
              <w:t xml:space="preserve"> Yıl</w:t>
            </w:r>
          </w:p>
        </w:tc>
        <w:tc>
          <w:tcPr>
            <w:tcW w:w="2121" w:type="dxa"/>
          </w:tcPr>
          <w:p w:rsidR="00A86C1A" w:rsidRPr="00987518" w:rsidRDefault="00A86C1A" w:rsidP="00A86C1A">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A86C1A" w:rsidRPr="00987518" w:rsidTr="00A86C1A">
        <w:trPr>
          <w:trHeight w:val="730"/>
        </w:trPr>
        <w:tc>
          <w:tcPr>
            <w:tcW w:w="4128" w:type="dxa"/>
            <w:vAlign w:val="center"/>
          </w:tcPr>
          <w:p w:rsidR="00A86C1A" w:rsidRPr="00987518" w:rsidRDefault="00A86C1A" w:rsidP="00A86C1A">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t>Çalışan Memnuniyeti Ve Bağlılığı Süreçlerinin Yürütülmesi</w:t>
            </w:r>
          </w:p>
        </w:tc>
        <w:tc>
          <w:tcPr>
            <w:tcW w:w="2693" w:type="dxa"/>
            <w:vAlign w:val="center"/>
          </w:tcPr>
          <w:p w:rsidR="00A86C1A" w:rsidRPr="00987518" w:rsidRDefault="00A86C1A" w:rsidP="00A86C1A">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A86C1A" w:rsidRPr="00987518" w:rsidRDefault="00A86C1A" w:rsidP="00A86C1A">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A86C1A" w:rsidRPr="00987518" w:rsidTr="00A86C1A">
        <w:trPr>
          <w:trHeight w:val="730"/>
        </w:trPr>
        <w:tc>
          <w:tcPr>
            <w:tcW w:w="4128" w:type="dxa"/>
            <w:vAlign w:val="center"/>
          </w:tcPr>
          <w:p w:rsidR="00A86C1A" w:rsidRPr="00987518" w:rsidRDefault="00A86C1A" w:rsidP="00A86C1A">
            <w:pPr>
              <w:pStyle w:val="ListeParagraf"/>
              <w:spacing w:after="160" w:line="340" w:lineRule="exact"/>
              <w:ind w:left="0"/>
              <w:rPr>
                <w:rFonts w:ascii="Times New Roman" w:eastAsia="Times New Roman" w:hAnsi="Times New Roman" w:cs="Times New Roman"/>
                <w:sz w:val="20"/>
                <w:szCs w:val="20"/>
              </w:rPr>
            </w:pPr>
            <w:r w:rsidRPr="00987518">
              <w:rPr>
                <w:rFonts w:ascii="Times New Roman" w:hAnsi="Times New Roman" w:cs="Times New Roman"/>
                <w:sz w:val="20"/>
                <w:szCs w:val="20"/>
              </w:rPr>
              <w:t>Çalışanlar İçin İş Akdi Ve Mevzuattan Kaynaklı Yükümlülüklerin Yerine Getirilmesi</w:t>
            </w:r>
          </w:p>
        </w:tc>
        <w:tc>
          <w:tcPr>
            <w:tcW w:w="2693" w:type="dxa"/>
            <w:vAlign w:val="center"/>
          </w:tcPr>
          <w:p w:rsidR="00A86C1A" w:rsidRPr="00987518" w:rsidRDefault="00A86C1A" w:rsidP="00A86C1A">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vAlign w:val="center"/>
          </w:tcPr>
          <w:p w:rsidR="00A86C1A" w:rsidRPr="00987518" w:rsidRDefault="00A86C1A" w:rsidP="00A86C1A">
            <w:pPr>
              <w:spacing w:line="252" w:lineRule="auto"/>
              <w:ind w:right="126"/>
              <w:jc w:val="center"/>
              <w:rPr>
                <w:rFonts w:ascii="Times New Roman" w:eastAsia="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A86C1A" w:rsidRPr="00987518" w:rsidTr="00A86C1A">
        <w:trPr>
          <w:trHeight w:val="730"/>
        </w:trPr>
        <w:tc>
          <w:tcPr>
            <w:tcW w:w="4128" w:type="dxa"/>
            <w:vAlign w:val="center"/>
          </w:tcPr>
          <w:p w:rsidR="00A86C1A" w:rsidRPr="00987518" w:rsidRDefault="00A86C1A" w:rsidP="00A86C1A">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t xml:space="preserve">Çalışanlar İçin Yan Haklar Ve Menfaatleri Süreçlerinin Yürütülmesi </w:t>
            </w:r>
          </w:p>
        </w:tc>
        <w:tc>
          <w:tcPr>
            <w:tcW w:w="2693" w:type="dxa"/>
            <w:vAlign w:val="center"/>
          </w:tcPr>
          <w:p w:rsidR="00A86C1A" w:rsidRPr="00987518" w:rsidRDefault="00A86C1A" w:rsidP="00A86C1A">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A86C1A" w:rsidRPr="00987518" w:rsidRDefault="00A86C1A" w:rsidP="00A86C1A">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A86C1A" w:rsidRPr="00987518" w:rsidTr="00A86C1A">
        <w:trPr>
          <w:trHeight w:val="730"/>
        </w:trPr>
        <w:tc>
          <w:tcPr>
            <w:tcW w:w="4128" w:type="dxa"/>
            <w:vAlign w:val="center"/>
          </w:tcPr>
          <w:p w:rsidR="00A86C1A" w:rsidRPr="00987518" w:rsidRDefault="00A86C1A" w:rsidP="00A86C1A">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t xml:space="preserve">Eğitim Faaliyetlerinin Yürütülmesi </w:t>
            </w:r>
          </w:p>
        </w:tc>
        <w:tc>
          <w:tcPr>
            <w:tcW w:w="2693" w:type="dxa"/>
            <w:vAlign w:val="center"/>
          </w:tcPr>
          <w:p w:rsidR="00A86C1A" w:rsidRPr="00987518" w:rsidRDefault="00A86C1A" w:rsidP="00A86C1A">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A86C1A" w:rsidRPr="00987518" w:rsidRDefault="00A86C1A" w:rsidP="00A86C1A">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eastAsia="Times New Roman" w:hAnsi="Times New Roman" w:cs="Times New Roman"/>
                <w:sz w:val="24"/>
                <w:szCs w:val="24"/>
              </w:rPr>
            </w:pPr>
            <w:r>
              <w:rPr>
                <w:rFonts w:ascii="Times New Roman" w:hAnsi="Times New Roman" w:cs="Times New Roman"/>
                <w:sz w:val="24"/>
                <w:szCs w:val="24"/>
              </w:rPr>
              <w:t>Erişim Yetkilerinin Yürütülmesi</w:t>
            </w:r>
            <w:r w:rsidRPr="00987518">
              <w:rPr>
                <w:rFonts w:ascii="Times New Roman" w:hAnsi="Times New Roman" w:cs="Times New Roman"/>
                <w:sz w:val="24"/>
                <w:szCs w:val="24"/>
              </w:rPr>
              <w:t xml:space="preserve"> </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hAnsi="Times New Roman" w:cs="Times New Roman"/>
                <w:sz w:val="24"/>
                <w:szCs w:val="24"/>
              </w:rPr>
            </w:pPr>
            <w:r w:rsidRPr="00987518">
              <w:rPr>
                <w:rFonts w:ascii="Times New Roman" w:hAnsi="Times New Roman" w:cs="Times New Roman"/>
                <w:sz w:val="24"/>
                <w:szCs w:val="24"/>
              </w:rPr>
              <w:t xml:space="preserve">Finans Ve Muhasebe İşlerinin Yürütülmesi </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 xml:space="preserve">Hukuki İlişki Sona Erdikten Sonra </w:t>
            </w:r>
            <w:r>
              <w:rPr>
                <w:rFonts w:ascii="Times New Roman" w:eastAsia="Times New Roman" w:hAnsi="Times New Roman" w:cs="Times New Roman"/>
                <w:sz w:val="20"/>
                <w:szCs w:val="20"/>
              </w:rPr>
              <w:t>1</w:t>
            </w:r>
            <w:r w:rsidRPr="00987518">
              <w:rPr>
                <w:rFonts w:ascii="Times New Roman" w:eastAsia="Times New Roman" w:hAnsi="Times New Roman" w:cs="Times New Roman"/>
                <w:sz w:val="20"/>
                <w:szCs w:val="20"/>
              </w:rPr>
              <w:t>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t xml:space="preserve">Fiziksel Mekan Güvenliğinin Temini </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lastRenderedPageBreak/>
              <w:t xml:space="preserve">Görevlendirme Süreçlerinin Yürütülmesi </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t>Hukuk İşlerinin Takibi Ve Yürütülmesi</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 xml:space="preserve">Hukuki İlişki Sona Erdikten Sonra </w:t>
            </w:r>
            <w:r>
              <w:rPr>
                <w:rFonts w:ascii="Times New Roman" w:eastAsia="Times New Roman" w:hAnsi="Times New Roman" w:cs="Times New Roman"/>
                <w:sz w:val="20"/>
                <w:szCs w:val="20"/>
              </w:rPr>
              <w:t>1</w:t>
            </w:r>
            <w:r w:rsidRPr="00987518">
              <w:rPr>
                <w:rFonts w:ascii="Times New Roman" w:eastAsia="Times New Roman" w:hAnsi="Times New Roman" w:cs="Times New Roman"/>
                <w:sz w:val="20"/>
                <w:szCs w:val="20"/>
              </w:rPr>
              <w:t>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t>İletişim Faaliyetlerinin Yürütülmesi</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 xml:space="preserve">Hukuki İlişki Sona Erdikten Sonra </w:t>
            </w:r>
            <w:r>
              <w:rPr>
                <w:rFonts w:ascii="Times New Roman" w:eastAsia="Times New Roman" w:hAnsi="Times New Roman" w:cs="Times New Roman"/>
                <w:sz w:val="20"/>
                <w:szCs w:val="20"/>
              </w:rPr>
              <w:t>1</w:t>
            </w:r>
            <w:r w:rsidRPr="00987518">
              <w:rPr>
                <w:rFonts w:ascii="Times New Roman" w:eastAsia="Times New Roman" w:hAnsi="Times New Roman" w:cs="Times New Roman"/>
                <w:sz w:val="20"/>
                <w:szCs w:val="20"/>
              </w:rPr>
              <w:t>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t xml:space="preserve">İnsan Kaynakları Süreçlerinin Planlanması </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hAnsi="Times New Roman" w:cs="Times New Roman"/>
                <w:sz w:val="24"/>
                <w:szCs w:val="24"/>
              </w:rPr>
            </w:pPr>
            <w:r w:rsidRPr="00987518">
              <w:rPr>
                <w:rFonts w:ascii="Times New Roman" w:hAnsi="Times New Roman" w:cs="Times New Roman"/>
                <w:sz w:val="24"/>
                <w:szCs w:val="24"/>
              </w:rPr>
              <w:t xml:space="preserve">İş faaliyetlerinin yürütülmesi / denetimi </w:t>
            </w:r>
          </w:p>
        </w:tc>
        <w:tc>
          <w:tcPr>
            <w:tcW w:w="2693" w:type="dxa"/>
            <w:vAlign w:val="center"/>
          </w:tcPr>
          <w:p w:rsidR="00CB5D7D" w:rsidRPr="00987518" w:rsidRDefault="00CB5D7D" w:rsidP="00CB5D7D">
            <w:pPr>
              <w:jc w:val="center"/>
              <w:rPr>
                <w:rFonts w:ascii="Times New Roman" w:eastAsia="Times New Roman" w:hAnsi="Times New Roman" w:cs="Times New Roman"/>
                <w:sz w:val="20"/>
                <w:szCs w:val="20"/>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eastAsia="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t>İş Sağlığı / Güvenliği Faaliyetlerinin Yürütülmesi</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hAnsi="Times New Roman" w:cs="Times New Roman"/>
                <w:sz w:val="24"/>
                <w:szCs w:val="24"/>
              </w:rPr>
            </w:pPr>
            <w:r w:rsidRPr="00987518">
              <w:rPr>
                <w:rFonts w:ascii="Times New Roman" w:hAnsi="Times New Roman" w:cs="Times New Roman"/>
                <w:sz w:val="24"/>
                <w:szCs w:val="24"/>
              </w:rPr>
              <w:t>İş sürekliliğinin sağlanması faaliyetlerinin yürütülmesi</w:t>
            </w:r>
          </w:p>
        </w:tc>
        <w:tc>
          <w:tcPr>
            <w:tcW w:w="2693" w:type="dxa"/>
            <w:vAlign w:val="center"/>
          </w:tcPr>
          <w:p w:rsidR="00CB5D7D" w:rsidRPr="00987518" w:rsidRDefault="00CB5D7D" w:rsidP="00CB5D7D">
            <w:pPr>
              <w:jc w:val="center"/>
              <w:rPr>
                <w:rFonts w:ascii="Times New Roman" w:eastAsia="Times New Roman" w:hAnsi="Times New Roman" w:cs="Times New Roman"/>
                <w:sz w:val="20"/>
                <w:szCs w:val="20"/>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eastAsia="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hAnsi="Times New Roman" w:cs="Times New Roman"/>
                <w:sz w:val="24"/>
                <w:szCs w:val="24"/>
              </w:rPr>
            </w:pPr>
            <w:r w:rsidRPr="00987518">
              <w:rPr>
                <w:rFonts w:ascii="Times New Roman" w:hAnsi="Times New Roman" w:cs="Times New Roman"/>
                <w:sz w:val="24"/>
                <w:szCs w:val="24"/>
              </w:rPr>
              <w:t>Lojistik faaliyetlerinin yürütülmesi</w:t>
            </w:r>
          </w:p>
        </w:tc>
        <w:tc>
          <w:tcPr>
            <w:tcW w:w="2693" w:type="dxa"/>
            <w:vAlign w:val="center"/>
          </w:tcPr>
          <w:p w:rsidR="00CB5D7D" w:rsidRPr="00987518" w:rsidRDefault="00CB5D7D" w:rsidP="00CB5D7D">
            <w:pPr>
              <w:jc w:val="center"/>
              <w:rPr>
                <w:rFonts w:ascii="Times New Roman" w:eastAsia="Times New Roman" w:hAnsi="Times New Roman" w:cs="Times New Roman"/>
                <w:sz w:val="20"/>
                <w:szCs w:val="20"/>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eastAsia="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hAnsi="Times New Roman" w:cs="Times New Roman"/>
                <w:sz w:val="24"/>
                <w:szCs w:val="24"/>
              </w:rPr>
            </w:pPr>
            <w:r w:rsidRPr="00987518">
              <w:rPr>
                <w:rFonts w:ascii="Times New Roman" w:hAnsi="Times New Roman" w:cs="Times New Roman"/>
                <w:sz w:val="24"/>
                <w:szCs w:val="24"/>
              </w:rPr>
              <w:t>Mal hizmet satın alım süreçlerinin yürütülmesi</w:t>
            </w:r>
          </w:p>
        </w:tc>
        <w:tc>
          <w:tcPr>
            <w:tcW w:w="2693" w:type="dxa"/>
            <w:vAlign w:val="center"/>
          </w:tcPr>
          <w:p w:rsidR="00CB5D7D" w:rsidRPr="00987518" w:rsidRDefault="00CB5D7D" w:rsidP="00CB5D7D">
            <w:pPr>
              <w:jc w:val="center"/>
              <w:rPr>
                <w:rFonts w:ascii="Times New Roman" w:eastAsia="Times New Roman" w:hAnsi="Times New Roman" w:cs="Times New Roman"/>
                <w:sz w:val="20"/>
                <w:szCs w:val="20"/>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eastAsia="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3F12AE" w:rsidRDefault="00CB5D7D" w:rsidP="00CB5D7D">
            <w:pPr>
              <w:pStyle w:val="ListeParagraf"/>
              <w:spacing w:after="160" w:line="340" w:lineRule="exact"/>
              <w:ind w:left="0"/>
              <w:rPr>
                <w:rFonts w:ascii="Times New Roman" w:eastAsia="Times New Roman" w:hAnsi="Times New Roman" w:cs="Times New Roman"/>
                <w:sz w:val="24"/>
                <w:szCs w:val="24"/>
              </w:rPr>
            </w:pPr>
            <w:r w:rsidRPr="003F12AE">
              <w:rPr>
                <w:rFonts w:ascii="Times New Roman" w:hAnsi="Times New Roman" w:cs="Times New Roman"/>
                <w:sz w:val="24"/>
                <w:szCs w:val="24"/>
              </w:rPr>
              <w:t xml:space="preserve">Mal / Hizmet Satış Süreçlerinin Yürütülmesi </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 xml:space="preserve">Hukuki İlişki Sona Erdikten Sonra </w:t>
            </w:r>
            <w:r>
              <w:rPr>
                <w:rFonts w:ascii="Times New Roman" w:eastAsia="Times New Roman" w:hAnsi="Times New Roman" w:cs="Times New Roman"/>
                <w:sz w:val="20"/>
                <w:szCs w:val="20"/>
              </w:rPr>
              <w:t>1</w:t>
            </w:r>
            <w:r w:rsidRPr="00987518">
              <w:rPr>
                <w:rFonts w:ascii="Times New Roman" w:eastAsia="Times New Roman" w:hAnsi="Times New Roman" w:cs="Times New Roman"/>
                <w:sz w:val="20"/>
                <w:szCs w:val="20"/>
              </w:rPr>
              <w:t>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3F12AE" w:rsidRDefault="00CB5D7D" w:rsidP="00CB5D7D">
            <w:pPr>
              <w:pStyle w:val="ListeParagraf"/>
              <w:spacing w:after="160" w:line="340" w:lineRule="exact"/>
              <w:ind w:left="0"/>
              <w:rPr>
                <w:rFonts w:ascii="Times New Roman" w:hAnsi="Times New Roman" w:cs="Times New Roman"/>
                <w:sz w:val="24"/>
                <w:szCs w:val="24"/>
              </w:rPr>
            </w:pPr>
            <w:r w:rsidRPr="003F12AE">
              <w:rPr>
                <w:rFonts w:ascii="Times New Roman" w:hAnsi="Times New Roman" w:cs="Times New Roman"/>
                <w:sz w:val="24"/>
                <w:szCs w:val="24"/>
              </w:rPr>
              <w:t>Mal / Hizmet / Satış Sonrası Destek Hizmetlerinin Yürütülmesi</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3F12AE" w:rsidRDefault="00CB5D7D" w:rsidP="00CB5D7D">
            <w:pPr>
              <w:pStyle w:val="ListeParagraf"/>
              <w:spacing w:after="160" w:line="340" w:lineRule="exact"/>
              <w:ind w:left="0"/>
              <w:rPr>
                <w:rFonts w:ascii="Times New Roman" w:hAnsi="Times New Roman" w:cs="Times New Roman"/>
                <w:sz w:val="24"/>
                <w:szCs w:val="24"/>
              </w:rPr>
            </w:pPr>
            <w:r w:rsidRPr="003F12AE">
              <w:rPr>
                <w:rFonts w:ascii="Times New Roman" w:hAnsi="Times New Roman" w:cs="Times New Roman"/>
                <w:sz w:val="24"/>
                <w:szCs w:val="24"/>
              </w:rPr>
              <w:t>Müşteri İlişkileri Yönetim Süreçlerinin Yürütülmesi,</w:t>
            </w:r>
          </w:p>
        </w:tc>
        <w:tc>
          <w:tcPr>
            <w:tcW w:w="2693" w:type="dxa"/>
            <w:vAlign w:val="center"/>
          </w:tcPr>
          <w:p w:rsidR="00CB5D7D" w:rsidRPr="00987518" w:rsidRDefault="00CB5D7D" w:rsidP="00CB5D7D">
            <w:pPr>
              <w:jc w:val="center"/>
              <w:rPr>
                <w:rFonts w:ascii="Times New Roman" w:eastAsia="Times New Roman" w:hAnsi="Times New Roman" w:cs="Times New Roman"/>
                <w:sz w:val="20"/>
                <w:szCs w:val="20"/>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3F12AE" w:rsidRDefault="00CB5D7D" w:rsidP="00CB5D7D">
            <w:pPr>
              <w:pStyle w:val="ListeParagraf"/>
              <w:spacing w:after="160" w:line="340" w:lineRule="exact"/>
              <w:ind w:left="0"/>
              <w:rPr>
                <w:rFonts w:ascii="Times New Roman" w:hAnsi="Times New Roman" w:cs="Times New Roman"/>
                <w:sz w:val="24"/>
                <w:szCs w:val="24"/>
              </w:rPr>
            </w:pPr>
            <w:r w:rsidRPr="003F12AE">
              <w:rPr>
                <w:rFonts w:ascii="Times New Roman" w:hAnsi="Times New Roman" w:cs="Times New Roman"/>
                <w:sz w:val="24"/>
                <w:szCs w:val="24"/>
              </w:rPr>
              <w:t>Müşteri Memnuniyetine Yönelik Aktivitelerin Yürütülmesi</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3F12AE" w:rsidRDefault="00CB5D7D" w:rsidP="00CB5D7D">
            <w:pPr>
              <w:pStyle w:val="ListeParagraf"/>
              <w:spacing w:after="160" w:line="340" w:lineRule="exact"/>
              <w:ind w:left="0"/>
              <w:rPr>
                <w:rFonts w:ascii="Times New Roman" w:hAnsi="Times New Roman" w:cs="Times New Roman"/>
                <w:sz w:val="24"/>
                <w:szCs w:val="24"/>
              </w:rPr>
            </w:pPr>
            <w:r w:rsidRPr="003F12AE">
              <w:rPr>
                <w:rFonts w:ascii="Times New Roman" w:hAnsi="Times New Roman" w:cs="Times New Roman"/>
                <w:sz w:val="24"/>
                <w:szCs w:val="24"/>
              </w:rPr>
              <w:t>Pazarlama Analiz Çalışmalarının Yürütülmesi</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lastRenderedPageBreak/>
              <w:t xml:space="preserve">Reklam / Kampanya / Promosyon Süreçlerinin Yürütülmesi </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 xml:space="preserve">Hukuki İlişki Sona Erdikten Sonra </w:t>
            </w:r>
            <w:r>
              <w:rPr>
                <w:rFonts w:ascii="Times New Roman" w:eastAsia="Times New Roman" w:hAnsi="Times New Roman" w:cs="Times New Roman"/>
                <w:sz w:val="20"/>
                <w:szCs w:val="20"/>
              </w:rPr>
              <w:t>10</w:t>
            </w:r>
            <w:r w:rsidRPr="00987518">
              <w:rPr>
                <w:rFonts w:ascii="Times New Roman" w:eastAsia="Times New Roman" w:hAnsi="Times New Roman" w:cs="Times New Roman"/>
                <w:sz w:val="20"/>
                <w:szCs w:val="20"/>
              </w:rPr>
              <w:t xml:space="preserve">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t>Saklama Ve Arşiv Faaliyetlerinin Yürütülmesi</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t xml:space="preserve">Sözleşme Süreçlerinin Yürütülmesi </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 xml:space="preserve">Hukuki İlişki Sona Erdikten Sonra </w:t>
            </w:r>
            <w:r>
              <w:rPr>
                <w:rFonts w:ascii="Times New Roman" w:eastAsia="Times New Roman" w:hAnsi="Times New Roman" w:cs="Times New Roman"/>
                <w:sz w:val="20"/>
                <w:szCs w:val="20"/>
              </w:rPr>
              <w:t>1</w:t>
            </w:r>
            <w:r w:rsidRPr="00987518">
              <w:rPr>
                <w:rFonts w:ascii="Times New Roman" w:eastAsia="Times New Roman" w:hAnsi="Times New Roman" w:cs="Times New Roman"/>
                <w:sz w:val="20"/>
                <w:szCs w:val="20"/>
              </w:rPr>
              <w:t>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t>Taşınır Mal Ve Kaynakların Güvenliğinin Temini</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t>Tedarik Zinciri Yönetimi Süreçlerinin Yürütülmesi</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t>Ücret Politikasının Yürütülmesi</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A86C1A">
        <w:trPr>
          <w:trHeight w:val="730"/>
        </w:trPr>
        <w:tc>
          <w:tcPr>
            <w:tcW w:w="4128" w:type="dxa"/>
            <w:vAlign w:val="center"/>
          </w:tcPr>
          <w:p w:rsidR="00CB5D7D" w:rsidRPr="00987518" w:rsidRDefault="00CB5D7D" w:rsidP="00CB5D7D">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t xml:space="preserve">Ürün / Hizmetlerin Pazarlama Süreçlerinin Yürütülmesi </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 xml:space="preserve">Hukuki İlişki Sona Erdikten Sonra </w:t>
            </w:r>
            <w:r>
              <w:rPr>
                <w:rFonts w:ascii="Times New Roman" w:eastAsia="Times New Roman" w:hAnsi="Times New Roman" w:cs="Times New Roman"/>
                <w:sz w:val="20"/>
                <w:szCs w:val="20"/>
              </w:rPr>
              <w:t>1</w:t>
            </w:r>
            <w:r w:rsidRPr="00987518">
              <w:rPr>
                <w:rFonts w:ascii="Times New Roman" w:eastAsia="Times New Roman" w:hAnsi="Times New Roman" w:cs="Times New Roman"/>
                <w:sz w:val="20"/>
                <w:szCs w:val="20"/>
              </w:rPr>
              <w:t>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F040ED">
        <w:trPr>
          <w:trHeight w:val="897"/>
        </w:trPr>
        <w:tc>
          <w:tcPr>
            <w:tcW w:w="4128" w:type="dxa"/>
            <w:vAlign w:val="center"/>
          </w:tcPr>
          <w:p w:rsidR="00CB5D7D" w:rsidRPr="00987518" w:rsidRDefault="00CB5D7D" w:rsidP="00CB5D7D">
            <w:pPr>
              <w:pStyle w:val="ListeParagraf"/>
              <w:spacing w:after="160" w:line="340" w:lineRule="exact"/>
              <w:ind w:left="0"/>
              <w:rPr>
                <w:rFonts w:ascii="Times New Roman" w:eastAsia="Times New Roman" w:hAnsi="Times New Roman" w:cs="Times New Roman"/>
                <w:sz w:val="24"/>
                <w:szCs w:val="24"/>
              </w:rPr>
            </w:pPr>
            <w:r w:rsidRPr="00987518">
              <w:rPr>
                <w:rFonts w:ascii="Times New Roman" w:hAnsi="Times New Roman" w:cs="Times New Roman"/>
                <w:sz w:val="24"/>
                <w:szCs w:val="24"/>
              </w:rPr>
              <w:t xml:space="preserve">Yabancı Personel Çalışma Ve Oturma İzni İşlemleri </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F040ED">
        <w:trPr>
          <w:trHeight w:val="897"/>
        </w:trPr>
        <w:tc>
          <w:tcPr>
            <w:tcW w:w="4128" w:type="dxa"/>
            <w:vAlign w:val="center"/>
          </w:tcPr>
          <w:p w:rsidR="00CB5D7D" w:rsidRPr="00987518" w:rsidRDefault="00CB5D7D" w:rsidP="00CB5D7D">
            <w:pPr>
              <w:pStyle w:val="ListeParagraf"/>
              <w:spacing w:after="160" w:line="340" w:lineRule="exact"/>
              <w:ind w:left="0"/>
              <w:rPr>
                <w:rFonts w:ascii="Times New Roman" w:hAnsi="Times New Roman" w:cs="Times New Roman"/>
                <w:sz w:val="24"/>
                <w:szCs w:val="24"/>
              </w:rPr>
            </w:pPr>
            <w:r>
              <w:rPr>
                <w:rFonts w:ascii="Times New Roman" w:hAnsi="Times New Roman" w:cs="Times New Roman"/>
                <w:sz w:val="24"/>
                <w:szCs w:val="24"/>
              </w:rPr>
              <w:t>Yetenek / Kariyer Gelişimi Faaliyetlerinin Yürütülmesi</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r w:rsidR="00CB5D7D" w:rsidRPr="00987518" w:rsidTr="00F040ED">
        <w:trPr>
          <w:trHeight w:val="825"/>
        </w:trPr>
        <w:tc>
          <w:tcPr>
            <w:tcW w:w="4128" w:type="dxa"/>
            <w:vAlign w:val="center"/>
          </w:tcPr>
          <w:p w:rsidR="00CB5D7D" w:rsidRPr="00987518" w:rsidRDefault="00CB5D7D" w:rsidP="00CB5D7D">
            <w:pPr>
              <w:pStyle w:val="ListeParagraf"/>
              <w:spacing w:after="160" w:line="340" w:lineRule="exact"/>
              <w:ind w:left="0"/>
              <w:rPr>
                <w:rFonts w:ascii="Times New Roman" w:hAnsi="Times New Roman" w:cs="Times New Roman"/>
                <w:sz w:val="24"/>
                <w:szCs w:val="24"/>
              </w:rPr>
            </w:pPr>
            <w:r w:rsidRPr="00987518">
              <w:rPr>
                <w:rFonts w:ascii="Times New Roman" w:hAnsi="Times New Roman" w:cs="Times New Roman"/>
                <w:sz w:val="24"/>
                <w:szCs w:val="24"/>
              </w:rPr>
              <w:t>Yönetim Faaliyetlerinin Yürütülmesi</w:t>
            </w:r>
          </w:p>
        </w:tc>
        <w:tc>
          <w:tcPr>
            <w:tcW w:w="2693" w:type="dxa"/>
            <w:vAlign w:val="center"/>
          </w:tcPr>
          <w:p w:rsidR="00CB5D7D" w:rsidRPr="00987518" w:rsidRDefault="00CB5D7D" w:rsidP="00CB5D7D">
            <w:pPr>
              <w:jc w:val="center"/>
              <w:rPr>
                <w:rFonts w:ascii="Times New Roman" w:hAnsi="Times New Roman" w:cs="Times New Roman"/>
              </w:rPr>
            </w:pPr>
            <w:r w:rsidRPr="00987518">
              <w:rPr>
                <w:rFonts w:ascii="Times New Roman" w:eastAsia="Times New Roman" w:hAnsi="Times New Roman" w:cs="Times New Roman"/>
                <w:sz w:val="20"/>
                <w:szCs w:val="20"/>
              </w:rPr>
              <w:t>Hukuki İlişki Sona Erdikten Sonra 10 Yıl</w:t>
            </w:r>
          </w:p>
        </w:tc>
        <w:tc>
          <w:tcPr>
            <w:tcW w:w="2121" w:type="dxa"/>
          </w:tcPr>
          <w:p w:rsidR="00CB5D7D" w:rsidRPr="00987518" w:rsidRDefault="00CB5D7D" w:rsidP="00CB5D7D">
            <w:pPr>
              <w:jc w:val="center"/>
              <w:rPr>
                <w:rFonts w:ascii="Times New Roman" w:hAnsi="Times New Roman" w:cs="Times New Roman"/>
                <w:sz w:val="20"/>
                <w:szCs w:val="20"/>
              </w:rPr>
            </w:pPr>
            <w:r w:rsidRPr="00987518">
              <w:rPr>
                <w:rFonts w:ascii="Times New Roman" w:eastAsia="Times New Roman" w:hAnsi="Times New Roman" w:cs="Times New Roman"/>
                <w:sz w:val="20"/>
                <w:szCs w:val="20"/>
              </w:rPr>
              <w:t>Saklama süresinin bitimini takip eden ilk periyodik imha süresinde</w:t>
            </w:r>
          </w:p>
        </w:tc>
      </w:tr>
    </w:tbl>
    <w:p w:rsidR="00DC3563" w:rsidRPr="00987518" w:rsidRDefault="009D4F29" w:rsidP="00013A94">
      <w:pPr>
        <w:spacing w:before="240" w:line="0" w:lineRule="atLeast"/>
        <w:ind w:left="142"/>
        <w:outlineLvl w:val="1"/>
        <w:rPr>
          <w:rFonts w:ascii="Times New Roman" w:eastAsia="Calibri Light" w:hAnsi="Times New Roman" w:cs="Times New Roman"/>
          <w:b/>
          <w:sz w:val="24"/>
          <w:szCs w:val="24"/>
        </w:rPr>
      </w:pPr>
      <w:bookmarkStart w:id="23" w:name="_Toc136846627"/>
      <w:r w:rsidRPr="00987518">
        <w:rPr>
          <w:rFonts w:ascii="Times New Roman" w:eastAsia="Calibri Light" w:hAnsi="Times New Roman" w:cs="Times New Roman"/>
          <w:b/>
          <w:sz w:val="24"/>
          <w:szCs w:val="24"/>
        </w:rPr>
        <w:t>10</w:t>
      </w:r>
      <w:r w:rsidR="00EA27DD" w:rsidRPr="00987518">
        <w:rPr>
          <w:rFonts w:ascii="Times New Roman" w:eastAsia="Calibri Light" w:hAnsi="Times New Roman" w:cs="Times New Roman"/>
          <w:b/>
          <w:sz w:val="24"/>
          <w:szCs w:val="24"/>
        </w:rPr>
        <w:t>.</w:t>
      </w:r>
      <w:r w:rsidR="00DC3563" w:rsidRPr="00987518">
        <w:rPr>
          <w:rFonts w:ascii="Times New Roman" w:eastAsia="Calibri Light" w:hAnsi="Times New Roman" w:cs="Times New Roman"/>
          <w:b/>
          <w:sz w:val="24"/>
          <w:szCs w:val="24"/>
        </w:rPr>
        <w:t>PERİYODİ İMHA SÜRESİ</w:t>
      </w:r>
      <w:bookmarkEnd w:id="23"/>
    </w:p>
    <w:p w:rsidR="00DC3563" w:rsidRPr="00987518" w:rsidRDefault="00DC3563" w:rsidP="001442DC">
      <w:pPr>
        <w:spacing w:line="259" w:lineRule="auto"/>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 xml:space="preserve">Yönetmeliğin 11 inci maddesi gereğince </w:t>
      </w:r>
      <w:r w:rsidR="00295C73">
        <w:rPr>
          <w:rFonts w:ascii="Times New Roman" w:eastAsia="Times New Roman" w:hAnsi="Times New Roman" w:cs="Times New Roman"/>
          <w:sz w:val="24"/>
          <w:szCs w:val="24"/>
        </w:rPr>
        <w:t>İREM TOPTAN</w:t>
      </w:r>
      <w:r w:rsidR="006A5995" w:rsidRPr="00987518">
        <w:rPr>
          <w:rFonts w:ascii="Times New Roman" w:eastAsia="Times New Roman" w:hAnsi="Times New Roman" w:cs="Times New Roman"/>
          <w:sz w:val="24"/>
          <w:szCs w:val="24"/>
        </w:rPr>
        <w:t xml:space="preserve"> </w:t>
      </w:r>
      <w:r w:rsidR="00FB0AD3" w:rsidRPr="00987518">
        <w:rPr>
          <w:rFonts w:ascii="Times New Roman" w:eastAsia="Times New Roman" w:hAnsi="Times New Roman" w:cs="Times New Roman"/>
          <w:sz w:val="24"/>
          <w:szCs w:val="24"/>
        </w:rPr>
        <w:t>tarafından</w:t>
      </w:r>
      <w:r w:rsidRPr="00987518">
        <w:rPr>
          <w:rFonts w:ascii="Times New Roman" w:eastAsia="Times New Roman" w:hAnsi="Times New Roman" w:cs="Times New Roman"/>
          <w:sz w:val="24"/>
          <w:szCs w:val="24"/>
        </w:rPr>
        <w:t>, her yıl Haziran ve Aralık aylarında periyodik imha işlemi gerçekleştirilir.</w:t>
      </w:r>
      <w:r w:rsidR="00EA27DD" w:rsidRPr="00987518">
        <w:rPr>
          <w:rFonts w:ascii="Times New Roman" w:eastAsia="Times New Roman" w:hAnsi="Times New Roman" w:cs="Times New Roman"/>
          <w:sz w:val="24"/>
          <w:szCs w:val="24"/>
        </w:rPr>
        <w:t xml:space="preserve"> </w:t>
      </w:r>
    </w:p>
    <w:p w:rsidR="00DC3563" w:rsidRPr="00987518" w:rsidRDefault="004D6F07" w:rsidP="00404374">
      <w:pPr>
        <w:spacing w:line="0" w:lineRule="atLeast"/>
        <w:ind w:left="142"/>
        <w:outlineLvl w:val="1"/>
        <w:rPr>
          <w:rFonts w:ascii="Times New Roman" w:eastAsia="Calibri Light" w:hAnsi="Times New Roman" w:cs="Times New Roman"/>
          <w:b/>
          <w:sz w:val="24"/>
          <w:szCs w:val="24"/>
        </w:rPr>
      </w:pPr>
      <w:bookmarkStart w:id="24" w:name="_Toc136846628"/>
      <w:r w:rsidRPr="00987518">
        <w:rPr>
          <w:rFonts w:ascii="Times New Roman" w:eastAsia="Calibri Light" w:hAnsi="Times New Roman" w:cs="Times New Roman"/>
          <w:b/>
          <w:sz w:val="24"/>
          <w:szCs w:val="24"/>
        </w:rPr>
        <w:t>1</w:t>
      </w:r>
      <w:r w:rsidR="009D4F29" w:rsidRPr="00987518">
        <w:rPr>
          <w:rFonts w:ascii="Times New Roman" w:eastAsia="Calibri Light" w:hAnsi="Times New Roman" w:cs="Times New Roman"/>
          <w:b/>
          <w:sz w:val="24"/>
          <w:szCs w:val="24"/>
        </w:rPr>
        <w:t>1</w:t>
      </w:r>
      <w:r w:rsidR="00DC3563" w:rsidRPr="00987518">
        <w:rPr>
          <w:rFonts w:ascii="Times New Roman" w:eastAsia="Calibri Light" w:hAnsi="Times New Roman" w:cs="Times New Roman"/>
          <w:b/>
          <w:sz w:val="24"/>
          <w:szCs w:val="24"/>
        </w:rPr>
        <w:t>. POLİTİKA’NIN YAYINLANMASI</w:t>
      </w:r>
      <w:r w:rsidR="00EA27DD" w:rsidRPr="00987518">
        <w:rPr>
          <w:rFonts w:ascii="Times New Roman" w:eastAsia="Calibri Light" w:hAnsi="Times New Roman" w:cs="Times New Roman"/>
          <w:b/>
          <w:sz w:val="24"/>
          <w:szCs w:val="24"/>
        </w:rPr>
        <w:t>,</w:t>
      </w:r>
      <w:r w:rsidR="00DC3563" w:rsidRPr="00987518">
        <w:rPr>
          <w:rFonts w:ascii="Times New Roman" w:eastAsia="Calibri Light" w:hAnsi="Times New Roman" w:cs="Times New Roman"/>
          <w:b/>
          <w:sz w:val="24"/>
          <w:szCs w:val="24"/>
        </w:rPr>
        <w:t xml:space="preserve"> SAKLANMASI</w:t>
      </w:r>
      <w:r w:rsidR="00EA27DD" w:rsidRPr="00987518">
        <w:rPr>
          <w:rFonts w:ascii="Times New Roman" w:eastAsia="Calibri Light" w:hAnsi="Times New Roman" w:cs="Times New Roman"/>
          <w:b/>
          <w:sz w:val="24"/>
          <w:szCs w:val="24"/>
        </w:rPr>
        <w:t xml:space="preserve"> ve GÜNCELLENMESİ</w:t>
      </w:r>
      <w:bookmarkEnd w:id="24"/>
    </w:p>
    <w:p w:rsidR="00EA27DD" w:rsidRDefault="00EA27DD" w:rsidP="00F040ED">
      <w:pPr>
        <w:spacing w:after="0" w:line="340" w:lineRule="exact"/>
        <w:jc w:val="both"/>
        <w:rPr>
          <w:rFonts w:ascii="Times New Roman" w:eastAsia="Times New Roman" w:hAnsi="Times New Roman" w:cs="Times New Roman"/>
          <w:sz w:val="24"/>
          <w:szCs w:val="24"/>
        </w:rPr>
      </w:pPr>
      <w:r w:rsidRPr="00987518">
        <w:rPr>
          <w:rFonts w:ascii="Times New Roman" w:eastAsia="Times New Roman" w:hAnsi="Times New Roman" w:cs="Times New Roman"/>
          <w:sz w:val="24"/>
          <w:szCs w:val="24"/>
        </w:rPr>
        <w:t xml:space="preserve">İşbu </w:t>
      </w:r>
      <w:r w:rsidR="00DC3563" w:rsidRPr="00987518">
        <w:rPr>
          <w:rFonts w:ascii="Times New Roman" w:eastAsia="Times New Roman" w:hAnsi="Times New Roman" w:cs="Times New Roman"/>
          <w:sz w:val="24"/>
          <w:szCs w:val="24"/>
        </w:rPr>
        <w:t xml:space="preserve">Politika, ıslak imzalı (basılı kâğıt) ve elektronik ortamda olmak üzere iki farklı ortamda yayımlanır, internet sayfasında kamuya açıklanır. Basılı kâğıt nüshası </w:t>
      </w:r>
      <w:r w:rsidRPr="00987518">
        <w:rPr>
          <w:rFonts w:ascii="Times New Roman" w:eastAsia="Times New Roman" w:hAnsi="Times New Roman" w:cs="Times New Roman"/>
          <w:sz w:val="24"/>
          <w:szCs w:val="24"/>
        </w:rPr>
        <w:t>Genel Müdürlük tarafından muhafaza edilir. Politika, ihtiyaç duyuldukça mevzuattaki ve faaliyet süreçlerindeki değişikliğe göre gözden geçirilir ve gerekli olan bölümler güncellenir.</w:t>
      </w:r>
    </w:p>
    <w:p w:rsidR="0071106D" w:rsidRPr="00987518" w:rsidRDefault="0071106D" w:rsidP="00F040ED">
      <w:pPr>
        <w:spacing w:after="0" w:line="340" w:lineRule="exact"/>
        <w:jc w:val="both"/>
        <w:rPr>
          <w:rFonts w:ascii="Times New Roman" w:eastAsia="Times New Roman" w:hAnsi="Times New Roman" w:cs="Times New Roman"/>
          <w:sz w:val="24"/>
          <w:szCs w:val="24"/>
        </w:rPr>
      </w:pPr>
    </w:p>
    <w:p w:rsidR="001428E2" w:rsidRPr="00987518" w:rsidRDefault="001428E2" w:rsidP="0071106D">
      <w:pPr>
        <w:jc w:val="both"/>
        <w:rPr>
          <w:rFonts w:ascii="Times New Roman" w:eastAsia="Times New Roman" w:hAnsi="Times New Roman" w:cs="Times New Roman"/>
          <w:color w:val="000000"/>
          <w:sz w:val="24"/>
          <w:szCs w:val="24"/>
          <w:lang w:eastAsia="tr-TR"/>
        </w:rPr>
      </w:pPr>
      <w:r w:rsidRPr="00987518">
        <w:rPr>
          <w:rFonts w:ascii="Times New Roman" w:eastAsia="Times New Roman" w:hAnsi="Times New Roman" w:cs="Times New Roman"/>
          <w:color w:val="000000"/>
          <w:sz w:val="24"/>
          <w:szCs w:val="24"/>
          <w:lang w:eastAsia="tr-TR"/>
        </w:rPr>
        <w:lastRenderedPageBreak/>
        <w:t xml:space="preserve">Bilgilendirme metninin en güncel haline </w:t>
      </w:r>
      <w:hyperlink r:id="rId12" w:history="1">
        <w:r w:rsidR="00295C73" w:rsidRPr="00295C73">
          <w:rPr>
            <w:rFonts w:ascii="Times New Roman" w:eastAsia="Calibri" w:hAnsi="Times New Roman" w:cs="Times New Roman"/>
            <w:b/>
            <w:color w:val="0563C1"/>
            <w:sz w:val="24"/>
            <w:szCs w:val="24"/>
            <w:u w:val="single"/>
          </w:rPr>
          <w:t>https://www.iremtoptan.com</w:t>
        </w:r>
      </w:hyperlink>
      <w:r w:rsidR="00307AA5">
        <w:rPr>
          <w:rFonts w:ascii="Times New Roman" w:hAnsi="Times New Roman" w:cs="Times New Roman"/>
          <w:b/>
        </w:rPr>
        <w:t xml:space="preserve"> </w:t>
      </w:r>
      <w:r w:rsidRPr="00987518">
        <w:rPr>
          <w:rFonts w:ascii="Times New Roman" w:eastAsia="Times New Roman" w:hAnsi="Times New Roman" w:cs="Times New Roman"/>
          <w:color w:val="000000"/>
          <w:sz w:val="24"/>
          <w:szCs w:val="24"/>
          <w:lang w:eastAsia="tr-TR"/>
        </w:rPr>
        <w:t>adresinden ulaşılabil</w:t>
      </w:r>
      <w:r w:rsidR="00B90818" w:rsidRPr="00987518">
        <w:rPr>
          <w:rFonts w:ascii="Times New Roman" w:eastAsia="Times New Roman" w:hAnsi="Times New Roman" w:cs="Times New Roman"/>
          <w:color w:val="000000"/>
          <w:sz w:val="24"/>
          <w:szCs w:val="24"/>
          <w:lang w:eastAsia="tr-TR"/>
        </w:rPr>
        <w:t>e</w:t>
      </w:r>
      <w:r w:rsidRPr="00987518">
        <w:rPr>
          <w:rFonts w:ascii="Times New Roman" w:eastAsia="Times New Roman" w:hAnsi="Times New Roman" w:cs="Times New Roman"/>
          <w:color w:val="000000"/>
          <w:sz w:val="24"/>
          <w:szCs w:val="24"/>
          <w:lang w:eastAsia="tr-TR"/>
        </w:rPr>
        <w:t>cektir.</w:t>
      </w:r>
    </w:p>
    <w:p w:rsidR="00F040ED" w:rsidRPr="00987518" w:rsidRDefault="00F040ED" w:rsidP="00F040ED">
      <w:pPr>
        <w:shd w:val="clear" w:color="auto" w:fill="FFFFFF"/>
        <w:spacing w:after="0" w:line="240" w:lineRule="exact"/>
        <w:jc w:val="both"/>
        <w:rPr>
          <w:rFonts w:ascii="Times New Roman" w:eastAsia="Times New Roman" w:hAnsi="Times New Roman" w:cs="Times New Roman"/>
          <w:color w:val="000000"/>
          <w:sz w:val="24"/>
          <w:szCs w:val="24"/>
          <w:lang w:eastAsia="tr-TR"/>
        </w:rPr>
      </w:pPr>
    </w:p>
    <w:p w:rsidR="00DC3563" w:rsidRPr="00987518" w:rsidRDefault="00DC3563" w:rsidP="00404374">
      <w:pPr>
        <w:spacing w:line="0" w:lineRule="atLeast"/>
        <w:ind w:left="142"/>
        <w:outlineLvl w:val="1"/>
        <w:rPr>
          <w:rFonts w:ascii="Times New Roman" w:eastAsia="Calibri Light" w:hAnsi="Times New Roman" w:cs="Times New Roman"/>
          <w:b/>
          <w:sz w:val="24"/>
          <w:szCs w:val="24"/>
        </w:rPr>
      </w:pPr>
      <w:bookmarkStart w:id="25" w:name="_Toc136846629"/>
      <w:r w:rsidRPr="00987518">
        <w:rPr>
          <w:rFonts w:ascii="Times New Roman" w:eastAsia="Calibri Light" w:hAnsi="Times New Roman" w:cs="Times New Roman"/>
          <w:b/>
          <w:sz w:val="24"/>
          <w:szCs w:val="24"/>
        </w:rPr>
        <w:t>1</w:t>
      </w:r>
      <w:r w:rsidR="009D4F29" w:rsidRPr="00987518">
        <w:rPr>
          <w:rFonts w:ascii="Times New Roman" w:eastAsia="Calibri Light" w:hAnsi="Times New Roman" w:cs="Times New Roman"/>
          <w:b/>
          <w:sz w:val="24"/>
          <w:szCs w:val="24"/>
        </w:rPr>
        <w:t>2</w:t>
      </w:r>
      <w:r w:rsidRPr="00987518">
        <w:rPr>
          <w:rFonts w:ascii="Times New Roman" w:eastAsia="Calibri Light" w:hAnsi="Times New Roman" w:cs="Times New Roman"/>
          <w:b/>
          <w:sz w:val="24"/>
          <w:szCs w:val="24"/>
        </w:rPr>
        <w:t>.</w:t>
      </w:r>
      <w:r w:rsidR="00E70ACB" w:rsidRPr="00987518">
        <w:rPr>
          <w:rFonts w:ascii="Times New Roman" w:eastAsia="Calibri Light" w:hAnsi="Times New Roman" w:cs="Times New Roman"/>
          <w:b/>
          <w:sz w:val="24"/>
          <w:szCs w:val="24"/>
        </w:rPr>
        <w:t>YÜRÜR</w:t>
      </w:r>
      <w:r w:rsidR="00703A76" w:rsidRPr="00987518">
        <w:rPr>
          <w:rFonts w:ascii="Times New Roman" w:eastAsia="Calibri Light" w:hAnsi="Times New Roman" w:cs="Times New Roman"/>
          <w:b/>
          <w:sz w:val="24"/>
          <w:szCs w:val="24"/>
        </w:rPr>
        <w:t>LÜK</w:t>
      </w:r>
      <w:bookmarkEnd w:id="25"/>
      <w:r w:rsidRPr="00987518">
        <w:rPr>
          <w:rFonts w:ascii="Times New Roman" w:eastAsia="Calibri Light" w:hAnsi="Times New Roman" w:cs="Times New Roman"/>
          <w:b/>
          <w:sz w:val="24"/>
          <w:szCs w:val="24"/>
        </w:rPr>
        <w:t xml:space="preserve"> </w:t>
      </w:r>
    </w:p>
    <w:p w:rsidR="00C428F6" w:rsidRPr="00987518" w:rsidRDefault="00DC3563" w:rsidP="00F040ED">
      <w:pPr>
        <w:spacing w:line="262" w:lineRule="auto"/>
        <w:jc w:val="both"/>
        <w:rPr>
          <w:rFonts w:ascii="Times New Roman" w:hAnsi="Times New Roman" w:cs="Times New Roman"/>
          <w:sz w:val="24"/>
          <w:szCs w:val="24"/>
        </w:rPr>
      </w:pPr>
      <w:r w:rsidRPr="00987518">
        <w:rPr>
          <w:rFonts w:ascii="Times New Roman" w:eastAsia="Times New Roman" w:hAnsi="Times New Roman" w:cs="Times New Roman"/>
          <w:sz w:val="24"/>
          <w:szCs w:val="24"/>
        </w:rPr>
        <w:t xml:space="preserve">Politika, </w:t>
      </w:r>
      <w:r w:rsidR="009E15A2" w:rsidRPr="00987518">
        <w:rPr>
          <w:rFonts w:ascii="Times New Roman" w:eastAsia="Times New Roman" w:hAnsi="Times New Roman" w:cs="Times New Roman"/>
          <w:sz w:val="24"/>
          <w:szCs w:val="24"/>
        </w:rPr>
        <w:t xml:space="preserve">Yönetim Kurulunun onayı ve </w:t>
      </w:r>
      <w:r w:rsidR="00295C73">
        <w:rPr>
          <w:rFonts w:ascii="Times New Roman" w:eastAsia="Times New Roman" w:hAnsi="Times New Roman" w:cs="Times New Roman"/>
          <w:sz w:val="24"/>
          <w:szCs w:val="24"/>
        </w:rPr>
        <w:t>İREM TOPTAN</w:t>
      </w:r>
      <w:r w:rsidR="006A5995" w:rsidRPr="00987518">
        <w:rPr>
          <w:rFonts w:ascii="Times New Roman" w:eastAsia="Times New Roman" w:hAnsi="Times New Roman" w:cs="Times New Roman"/>
          <w:sz w:val="24"/>
          <w:szCs w:val="24"/>
        </w:rPr>
        <w:t xml:space="preserve"> </w:t>
      </w:r>
      <w:r w:rsidR="007914D8" w:rsidRPr="00987518">
        <w:rPr>
          <w:rFonts w:ascii="Times New Roman" w:eastAsia="Times New Roman" w:hAnsi="Times New Roman" w:cs="Times New Roman"/>
          <w:sz w:val="24"/>
          <w:szCs w:val="24"/>
        </w:rPr>
        <w:t xml:space="preserve">Genel Müdürlüğünün </w:t>
      </w:r>
      <w:r w:rsidR="009E15A2" w:rsidRPr="00987518">
        <w:rPr>
          <w:rFonts w:ascii="Times New Roman" w:eastAsia="Times New Roman" w:hAnsi="Times New Roman" w:cs="Times New Roman"/>
          <w:sz w:val="24"/>
          <w:szCs w:val="24"/>
        </w:rPr>
        <w:t>imzası</w:t>
      </w:r>
      <w:r w:rsidR="007914D8" w:rsidRPr="00987518">
        <w:rPr>
          <w:rFonts w:ascii="Times New Roman" w:eastAsia="Times New Roman" w:hAnsi="Times New Roman" w:cs="Times New Roman"/>
          <w:sz w:val="24"/>
          <w:szCs w:val="24"/>
        </w:rPr>
        <w:t xml:space="preserve"> ile</w:t>
      </w:r>
      <w:r w:rsidRPr="00987518">
        <w:rPr>
          <w:rFonts w:ascii="Times New Roman" w:eastAsia="Times New Roman" w:hAnsi="Times New Roman" w:cs="Times New Roman"/>
          <w:sz w:val="24"/>
          <w:szCs w:val="24"/>
        </w:rPr>
        <w:t xml:space="preserve"> internet sitesinde yayınlanmasının ardından yürürlüğe gir</w:t>
      </w:r>
      <w:r w:rsidR="007914D8" w:rsidRPr="00987518">
        <w:rPr>
          <w:rFonts w:ascii="Times New Roman" w:eastAsia="Times New Roman" w:hAnsi="Times New Roman" w:cs="Times New Roman"/>
          <w:sz w:val="24"/>
          <w:szCs w:val="24"/>
        </w:rPr>
        <w:t>er</w:t>
      </w:r>
      <w:r w:rsidRPr="00987518">
        <w:rPr>
          <w:rFonts w:ascii="Times New Roman" w:eastAsia="Times New Roman" w:hAnsi="Times New Roman" w:cs="Times New Roman"/>
          <w:sz w:val="24"/>
          <w:szCs w:val="24"/>
        </w:rPr>
        <w:t>.</w:t>
      </w:r>
    </w:p>
    <w:sectPr w:rsidR="00C428F6" w:rsidRPr="00987518" w:rsidSect="004B44B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67" w:rsidRDefault="00EB3567" w:rsidP="00653951">
      <w:pPr>
        <w:spacing w:after="0" w:line="240" w:lineRule="auto"/>
      </w:pPr>
      <w:r>
        <w:separator/>
      </w:r>
    </w:p>
  </w:endnote>
  <w:endnote w:type="continuationSeparator" w:id="0">
    <w:p w:rsidR="00EB3567" w:rsidRDefault="00EB3567" w:rsidP="0065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0" w:type="dxa"/>
      <w:tblInd w:w="-37" w:type="dxa"/>
      <w:tblBorders>
        <w:top w:val="single" w:sz="4" w:space="0" w:color="FFFFFF"/>
        <w:left w:val="single" w:sz="4" w:space="0" w:color="FFFFFF"/>
        <w:bottom w:val="single" w:sz="4" w:space="0" w:color="BFBFBF"/>
        <w:right w:val="single" w:sz="4" w:space="0" w:color="FFFFF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9150"/>
    </w:tblGrid>
    <w:tr w:rsidR="00744F6D" w:rsidRPr="00CC787A" w:rsidTr="00386D2D">
      <w:trPr>
        <w:trHeight w:val="100"/>
      </w:trPr>
      <w:tc>
        <w:tcPr>
          <w:tcW w:w="9150" w:type="dxa"/>
        </w:tcPr>
        <w:p w:rsidR="00744F6D" w:rsidRPr="00CC787A" w:rsidRDefault="00744F6D" w:rsidP="00567988">
          <w:pPr>
            <w:tabs>
              <w:tab w:val="center" w:pos="4536"/>
              <w:tab w:val="right" w:pos="9072"/>
            </w:tabs>
            <w:spacing w:after="0" w:line="240" w:lineRule="auto"/>
          </w:pPr>
        </w:p>
      </w:tc>
    </w:tr>
    <w:tr w:rsidR="00744F6D" w:rsidRPr="00CC787A" w:rsidTr="00386D2D">
      <w:trPr>
        <w:trHeight w:val="70"/>
      </w:trPr>
      <w:tc>
        <w:tcPr>
          <w:tcW w:w="9150" w:type="dxa"/>
        </w:tcPr>
        <w:p w:rsidR="00744F6D" w:rsidRPr="00CC787A" w:rsidRDefault="00744F6D" w:rsidP="00567988">
          <w:pPr>
            <w:tabs>
              <w:tab w:val="center" w:pos="4536"/>
              <w:tab w:val="right" w:pos="9072"/>
            </w:tabs>
            <w:spacing w:after="0" w:line="240" w:lineRule="auto"/>
            <w:rPr>
              <w:sz w:val="2"/>
              <w:szCs w:val="2"/>
            </w:rPr>
          </w:pPr>
        </w:p>
      </w:tc>
    </w:tr>
  </w:tbl>
  <w:p w:rsidR="00744F6D" w:rsidRPr="00CC787A" w:rsidRDefault="00744F6D" w:rsidP="00567988">
    <w:pPr>
      <w:tabs>
        <w:tab w:val="center" w:pos="4536"/>
        <w:tab w:val="right" w:pos="9072"/>
      </w:tabs>
      <w:spacing w:after="0" w:line="240" w:lineRule="auto"/>
    </w:pPr>
    <w:r w:rsidRPr="00CC787A">
      <w:rPr>
        <w:noProof/>
        <w:lang w:eastAsia="tr-TR"/>
      </w:rPr>
      <w:drawing>
        <wp:anchor distT="0" distB="0" distL="114300" distR="114300" simplePos="0" relativeHeight="251661312" behindDoc="1" locked="0" layoutInCell="1" allowOverlap="1" wp14:anchorId="1A4AD03B" wp14:editId="432337C2">
          <wp:simplePos x="0" y="0"/>
          <wp:positionH relativeFrom="column">
            <wp:posOffset>882650</wp:posOffset>
          </wp:positionH>
          <wp:positionV relativeFrom="paragraph">
            <wp:posOffset>9884410</wp:posOffset>
          </wp:positionV>
          <wp:extent cx="5706745" cy="18415"/>
          <wp:effectExtent l="0" t="0" r="8255" b="63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745" cy="18415"/>
                  </a:xfrm>
                  <a:prstGeom prst="rect">
                    <a:avLst/>
                  </a:prstGeom>
                  <a:noFill/>
                </pic:spPr>
              </pic:pic>
            </a:graphicData>
          </a:graphic>
          <wp14:sizeRelH relativeFrom="page">
            <wp14:pctWidth>0</wp14:pctWidth>
          </wp14:sizeRelH>
          <wp14:sizeRelV relativeFrom="page">
            <wp14:pctHeight>0</wp14:pctHeight>
          </wp14:sizeRelV>
        </wp:anchor>
      </w:drawing>
    </w:r>
  </w:p>
  <w:p w:rsidR="00744F6D" w:rsidRPr="00CC787A" w:rsidRDefault="00744F6D" w:rsidP="00567988">
    <w:pPr>
      <w:tabs>
        <w:tab w:val="center" w:pos="4536"/>
        <w:tab w:val="right" w:pos="9072"/>
      </w:tabs>
      <w:spacing w:after="0" w:line="240" w:lineRule="auto"/>
      <w:jc w:val="center"/>
    </w:pPr>
    <w:r>
      <w:t xml:space="preserve">BEKİŞOĞLU MERMER </w:t>
    </w:r>
    <w:r w:rsidRPr="00CC787A">
      <w:t>Otomotiv A.Ş.</w:t>
    </w:r>
    <w:r w:rsidRPr="00CC787A">
      <w:tab/>
    </w:r>
    <w:r w:rsidRPr="00CC787A">
      <w:tab/>
      <w:t xml:space="preserve">Sayfa </w:t>
    </w:r>
    <w:sdt>
      <w:sdtPr>
        <w:id w:val="1164206761"/>
        <w:docPartObj>
          <w:docPartGallery w:val="Page Numbers (Bottom of Page)"/>
          <w:docPartUnique/>
        </w:docPartObj>
      </w:sdtPr>
      <w:sdtEndPr/>
      <w:sdtContent>
        <w:r w:rsidRPr="00CC787A">
          <w:fldChar w:fldCharType="begin"/>
        </w:r>
        <w:r w:rsidRPr="00CC787A">
          <w:instrText>PAGE   \* MERGEFORMAT</w:instrText>
        </w:r>
        <w:r w:rsidRPr="00CC787A">
          <w:fldChar w:fldCharType="separate"/>
        </w:r>
        <w:r w:rsidR="00295C73">
          <w:rPr>
            <w:noProof/>
          </w:rPr>
          <w:t>2</w:t>
        </w:r>
        <w:r w:rsidRPr="00CC787A">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0" w:type="dxa"/>
      <w:tblInd w:w="-37" w:type="dxa"/>
      <w:tblBorders>
        <w:top w:val="single" w:sz="4" w:space="0" w:color="FFFFFF"/>
        <w:left w:val="single" w:sz="4" w:space="0" w:color="FFFFFF"/>
        <w:bottom w:val="single" w:sz="4" w:space="0" w:color="BFBFBF"/>
        <w:right w:val="single" w:sz="4" w:space="0" w:color="FFFFF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9150"/>
    </w:tblGrid>
    <w:tr w:rsidR="00744F6D" w:rsidRPr="00CC787A" w:rsidTr="00386D2D">
      <w:trPr>
        <w:trHeight w:val="100"/>
      </w:trPr>
      <w:tc>
        <w:tcPr>
          <w:tcW w:w="9150" w:type="dxa"/>
        </w:tcPr>
        <w:p w:rsidR="00744F6D" w:rsidRPr="00CC787A" w:rsidRDefault="00744F6D" w:rsidP="00567988">
          <w:pPr>
            <w:tabs>
              <w:tab w:val="center" w:pos="4536"/>
              <w:tab w:val="right" w:pos="9072"/>
            </w:tabs>
            <w:spacing w:after="0" w:line="240" w:lineRule="auto"/>
          </w:pPr>
        </w:p>
      </w:tc>
    </w:tr>
    <w:tr w:rsidR="00744F6D" w:rsidRPr="00CC787A" w:rsidTr="00386D2D">
      <w:trPr>
        <w:trHeight w:val="70"/>
      </w:trPr>
      <w:tc>
        <w:tcPr>
          <w:tcW w:w="9150" w:type="dxa"/>
        </w:tcPr>
        <w:p w:rsidR="00744F6D" w:rsidRPr="00CC787A" w:rsidRDefault="00744F6D" w:rsidP="00567988">
          <w:pPr>
            <w:tabs>
              <w:tab w:val="center" w:pos="4536"/>
              <w:tab w:val="right" w:pos="9072"/>
            </w:tabs>
            <w:spacing w:after="0" w:line="240" w:lineRule="auto"/>
            <w:rPr>
              <w:sz w:val="2"/>
              <w:szCs w:val="2"/>
            </w:rPr>
          </w:pPr>
        </w:p>
      </w:tc>
    </w:tr>
  </w:tbl>
  <w:p w:rsidR="00744F6D" w:rsidRPr="00CC787A" w:rsidRDefault="00744F6D" w:rsidP="00567988">
    <w:pPr>
      <w:tabs>
        <w:tab w:val="center" w:pos="4536"/>
        <w:tab w:val="right" w:pos="9072"/>
      </w:tabs>
      <w:spacing w:after="0" w:line="240" w:lineRule="auto"/>
    </w:pPr>
    <w:r w:rsidRPr="00CC787A">
      <w:rPr>
        <w:noProof/>
        <w:lang w:eastAsia="tr-TR"/>
      </w:rPr>
      <w:drawing>
        <wp:anchor distT="0" distB="0" distL="114300" distR="114300" simplePos="0" relativeHeight="251662336" behindDoc="1" locked="0" layoutInCell="1" allowOverlap="1" wp14:anchorId="391EDC87" wp14:editId="6FFEF2B8">
          <wp:simplePos x="0" y="0"/>
          <wp:positionH relativeFrom="column">
            <wp:posOffset>882650</wp:posOffset>
          </wp:positionH>
          <wp:positionV relativeFrom="paragraph">
            <wp:posOffset>9884410</wp:posOffset>
          </wp:positionV>
          <wp:extent cx="5706745" cy="18415"/>
          <wp:effectExtent l="0" t="0" r="8255" b="63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745" cy="18415"/>
                  </a:xfrm>
                  <a:prstGeom prst="rect">
                    <a:avLst/>
                  </a:prstGeom>
                  <a:noFill/>
                </pic:spPr>
              </pic:pic>
            </a:graphicData>
          </a:graphic>
          <wp14:sizeRelH relativeFrom="page">
            <wp14:pctWidth>0</wp14:pctWidth>
          </wp14:sizeRelH>
          <wp14:sizeRelV relativeFrom="page">
            <wp14:pctHeight>0</wp14:pctHeight>
          </wp14:sizeRelV>
        </wp:anchor>
      </w:drawing>
    </w:r>
  </w:p>
  <w:p w:rsidR="00744F6D" w:rsidRPr="00FA6A26" w:rsidRDefault="00295C73" w:rsidP="00307AA5">
    <w:pPr>
      <w:tabs>
        <w:tab w:val="center" w:pos="4536"/>
        <w:tab w:val="right" w:pos="9072"/>
      </w:tabs>
      <w:spacing w:after="0" w:line="240" w:lineRule="auto"/>
      <w:rPr>
        <w:rFonts w:ascii="Times New Roman" w:hAnsi="Times New Roman" w:cs="Times New Roman"/>
      </w:rPr>
    </w:pPr>
    <w:r>
      <w:rPr>
        <w:rFonts w:ascii="Times New Roman" w:eastAsia="Times New Roman" w:hAnsi="Times New Roman"/>
        <w:lang w:eastAsia="tr-TR"/>
      </w:rPr>
      <w:t>İrem Sarrafiye ve Toptan Kuyumculuk Ticaret Limited Şirketi</w:t>
    </w:r>
    <w:r w:rsidR="00744F6D" w:rsidRPr="00FA6A26">
      <w:rPr>
        <w:rFonts w:ascii="Times New Roman" w:hAnsi="Times New Roman" w:cs="Times New Roman"/>
      </w:rPr>
      <w:tab/>
      <w:t xml:space="preserve">Sayfa </w:t>
    </w:r>
    <w:sdt>
      <w:sdtPr>
        <w:rPr>
          <w:rFonts w:ascii="Times New Roman" w:hAnsi="Times New Roman" w:cs="Times New Roman"/>
        </w:rPr>
        <w:id w:val="-402300539"/>
        <w:docPartObj>
          <w:docPartGallery w:val="Page Numbers (Bottom of Page)"/>
          <w:docPartUnique/>
        </w:docPartObj>
      </w:sdtPr>
      <w:sdtEndPr/>
      <w:sdtContent>
        <w:r w:rsidR="00744F6D" w:rsidRPr="00FA6A26">
          <w:rPr>
            <w:rFonts w:ascii="Times New Roman" w:hAnsi="Times New Roman" w:cs="Times New Roman"/>
          </w:rPr>
          <w:fldChar w:fldCharType="begin"/>
        </w:r>
        <w:r w:rsidR="00744F6D" w:rsidRPr="00FA6A26">
          <w:rPr>
            <w:rFonts w:ascii="Times New Roman" w:hAnsi="Times New Roman" w:cs="Times New Roman"/>
          </w:rPr>
          <w:instrText>PAGE   \* MERGEFORMAT</w:instrText>
        </w:r>
        <w:r w:rsidR="00744F6D" w:rsidRPr="00FA6A26">
          <w:rPr>
            <w:rFonts w:ascii="Times New Roman" w:hAnsi="Times New Roman" w:cs="Times New Roman"/>
          </w:rPr>
          <w:fldChar w:fldCharType="separate"/>
        </w:r>
        <w:r w:rsidR="00846635">
          <w:rPr>
            <w:rFonts w:ascii="Times New Roman" w:hAnsi="Times New Roman" w:cs="Times New Roman"/>
            <w:noProof/>
          </w:rPr>
          <w:t>1</w:t>
        </w:r>
        <w:r w:rsidR="00744F6D" w:rsidRPr="00FA6A26">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0" w:type="dxa"/>
      <w:tblInd w:w="-37" w:type="dxa"/>
      <w:tbl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9150"/>
    </w:tblGrid>
    <w:tr w:rsidR="00744F6D" w:rsidRPr="00CC787A" w:rsidTr="00567988">
      <w:trPr>
        <w:trHeight w:val="100"/>
      </w:trPr>
      <w:tc>
        <w:tcPr>
          <w:tcW w:w="9150" w:type="dxa"/>
        </w:tcPr>
        <w:p w:rsidR="00744F6D" w:rsidRPr="00CC787A" w:rsidRDefault="00744F6D" w:rsidP="00905E08">
          <w:pPr>
            <w:tabs>
              <w:tab w:val="center" w:pos="4536"/>
              <w:tab w:val="right" w:pos="9072"/>
            </w:tabs>
            <w:spacing w:after="0" w:line="240" w:lineRule="auto"/>
          </w:pPr>
        </w:p>
      </w:tc>
    </w:tr>
    <w:tr w:rsidR="00744F6D" w:rsidRPr="00CC787A" w:rsidTr="00567988">
      <w:trPr>
        <w:trHeight w:val="70"/>
      </w:trPr>
      <w:tc>
        <w:tcPr>
          <w:tcW w:w="9150" w:type="dxa"/>
        </w:tcPr>
        <w:p w:rsidR="00744F6D" w:rsidRPr="00CC787A" w:rsidRDefault="00744F6D" w:rsidP="00905E08">
          <w:pPr>
            <w:tabs>
              <w:tab w:val="center" w:pos="4536"/>
              <w:tab w:val="right" w:pos="9072"/>
            </w:tabs>
            <w:spacing w:after="0" w:line="240" w:lineRule="auto"/>
            <w:rPr>
              <w:sz w:val="2"/>
              <w:szCs w:val="2"/>
            </w:rPr>
          </w:pPr>
        </w:p>
      </w:tc>
    </w:tr>
  </w:tbl>
  <w:p w:rsidR="00744F6D" w:rsidRPr="00CC787A" w:rsidRDefault="00744F6D" w:rsidP="00905E08">
    <w:pPr>
      <w:tabs>
        <w:tab w:val="center" w:pos="4536"/>
        <w:tab w:val="right" w:pos="9072"/>
      </w:tabs>
      <w:spacing w:after="0" w:line="240" w:lineRule="auto"/>
    </w:pPr>
    <w:r w:rsidRPr="00CC787A">
      <w:rPr>
        <w:noProof/>
        <w:lang w:eastAsia="tr-TR"/>
      </w:rPr>
      <w:drawing>
        <wp:anchor distT="0" distB="0" distL="114300" distR="114300" simplePos="0" relativeHeight="251659264" behindDoc="1" locked="0" layoutInCell="1" allowOverlap="1" wp14:anchorId="7835A706" wp14:editId="3D558CE3">
          <wp:simplePos x="0" y="0"/>
          <wp:positionH relativeFrom="column">
            <wp:posOffset>882650</wp:posOffset>
          </wp:positionH>
          <wp:positionV relativeFrom="paragraph">
            <wp:posOffset>9884410</wp:posOffset>
          </wp:positionV>
          <wp:extent cx="5706745" cy="18415"/>
          <wp:effectExtent l="0" t="0" r="8255"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745" cy="18415"/>
                  </a:xfrm>
                  <a:prstGeom prst="rect">
                    <a:avLst/>
                  </a:prstGeom>
                  <a:noFill/>
                </pic:spPr>
              </pic:pic>
            </a:graphicData>
          </a:graphic>
          <wp14:sizeRelH relativeFrom="page">
            <wp14:pctWidth>0</wp14:pctWidth>
          </wp14:sizeRelH>
          <wp14:sizeRelV relativeFrom="page">
            <wp14:pctHeight>0</wp14:pctHeight>
          </wp14:sizeRelV>
        </wp:anchor>
      </w:drawing>
    </w:r>
  </w:p>
  <w:p w:rsidR="00744F6D" w:rsidRPr="00FA6A26" w:rsidRDefault="00295C73" w:rsidP="00905E08">
    <w:pPr>
      <w:tabs>
        <w:tab w:val="center" w:pos="4536"/>
        <w:tab w:val="right" w:pos="9072"/>
      </w:tabs>
      <w:spacing w:after="0" w:line="240" w:lineRule="auto"/>
      <w:jc w:val="center"/>
      <w:rPr>
        <w:rFonts w:ascii="Times New Roman" w:hAnsi="Times New Roman" w:cs="Times New Roman"/>
      </w:rPr>
    </w:pPr>
    <w:r>
      <w:rPr>
        <w:rFonts w:ascii="Times New Roman" w:eastAsia="Times New Roman" w:hAnsi="Times New Roman"/>
        <w:lang w:eastAsia="tr-TR"/>
      </w:rPr>
      <w:t>İrem Sarrafiye ve Toptan Kuyumculuk Ticaret Limited Şirketi</w:t>
    </w:r>
    <w:r w:rsidR="00744F6D">
      <w:rPr>
        <w:rFonts w:ascii="Times New Roman" w:eastAsia="Times New Roman" w:hAnsi="Times New Roman" w:cs="Times New Roman"/>
        <w:sz w:val="24"/>
        <w:szCs w:val="24"/>
        <w:lang w:eastAsia="tr-TR"/>
      </w:rPr>
      <w:t xml:space="preserve">  </w:t>
    </w:r>
    <w:r w:rsidR="00744F6D" w:rsidRPr="00FA6A26">
      <w:rPr>
        <w:rFonts w:ascii="Times New Roman" w:hAnsi="Times New Roman" w:cs="Times New Roman"/>
      </w:rPr>
      <w:tab/>
      <w:t xml:space="preserve">Sayfa </w:t>
    </w:r>
    <w:sdt>
      <w:sdtPr>
        <w:rPr>
          <w:rFonts w:ascii="Times New Roman" w:hAnsi="Times New Roman" w:cs="Times New Roman"/>
        </w:rPr>
        <w:id w:val="953592077"/>
        <w:docPartObj>
          <w:docPartGallery w:val="Page Numbers (Bottom of Page)"/>
          <w:docPartUnique/>
        </w:docPartObj>
      </w:sdtPr>
      <w:sdtEndPr/>
      <w:sdtContent>
        <w:r w:rsidR="00744F6D" w:rsidRPr="00FA6A26">
          <w:rPr>
            <w:rFonts w:ascii="Times New Roman" w:hAnsi="Times New Roman" w:cs="Times New Roman"/>
          </w:rPr>
          <w:fldChar w:fldCharType="begin"/>
        </w:r>
        <w:r w:rsidR="00744F6D" w:rsidRPr="00FA6A26">
          <w:rPr>
            <w:rFonts w:ascii="Times New Roman" w:hAnsi="Times New Roman" w:cs="Times New Roman"/>
          </w:rPr>
          <w:instrText>PAGE   \* MERGEFORMAT</w:instrText>
        </w:r>
        <w:r w:rsidR="00744F6D" w:rsidRPr="00FA6A26">
          <w:rPr>
            <w:rFonts w:ascii="Times New Roman" w:hAnsi="Times New Roman" w:cs="Times New Roman"/>
          </w:rPr>
          <w:fldChar w:fldCharType="separate"/>
        </w:r>
        <w:r w:rsidR="00846635">
          <w:rPr>
            <w:rFonts w:ascii="Times New Roman" w:hAnsi="Times New Roman" w:cs="Times New Roman"/>
            <w:noProof/>
          </w:rPr>
          <w:t>14</w:t>
        </w:r>
        <w:r w:rsidR="00744F6D" w:rsidRPr="00FA6A26">
          <w:rPr>
            <w:rFonts w:ascii="Times New Roman" w:hAnsi="Times New Roman" w:cs="Times New Roman"/>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67" w:rsidRDefault="00EB3567" w:rsidP="00653951">
      <w:pPr>
        <w:spacing w:after="0" w:line="240" w:lineRule="auto"/>
      </w:pPr>
      <w:r>
        <w:separator/>
      </w:r>
    </w:p>
  </w:footnote>
  <w:footnote w:type="continuationSeparator" w:id="0">
    <w:p w:rsidR="00EB3567" w:rsidRDefault="00EB3567" w:rsidP="00653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Look w:val="04A0" w:firstRow="1" w:lastRow="0" w:firstColumn="1" w:lastColumn="0" w:noHBand="0" w:noVBand="1"/>
    </w:tblPr>
    <w:tblGrid>
      <w:gridCol w:w="9062"/>
    </w:tblGrid>
    <w:tr w:rsidR="00744F6D" w:rsidTr="00386D2D">
      <w:tc>
        <w:tcPr>
          <w:tcW w:w="9062" w:type="dxa"/>
          <w:vAlign w:val="center"/>
        </w:tcPr>
        <w:p w:rsidR="00744F6D" w:rsidRDefault="00744F6D" w:rsidP="008E453D">
          <w:pPr>
            <w:pStyle w:val="stBilgi"/>
            <w:jc w:val="center"/>
            <w:rPr>
              <w:rFonts w:ascii="Times New Roman" w:eastAsia="Times New Roman" w:hAnsi="Times New Roman" w:cs="Times New Roman"/>
              <w:b/>
              <w:color w:val="000000"/>
              <w:sz w:val="20"/>
              <w:szCs w:val="20"/>
              <w:lang w:eastAsia="tr-TR"/>
            </w:rPr>
          </w:pPr>
        </w:p>
        <w:p w:rsidR="00744F6D" w:rsidRDefault="00744F6D" w:rsidP="008E453D">
          <w:pPr>
            <w:pStyle w:val="stBilgi"/>
            <w:jc w:val="center"/>
            <w:rPr>
              <w:rFonts w:ascii="Times New Roman" w:eastAsia="Times New Roman" w:hAnsi="Times New Roman" w:cs="Times New Roman"/>
              <w:b/>
              <w:color w:val="000000"/>
              <w:sz w:val="20"/>
              <w:szCs w:val="20"/>
              <w:lang w:eastAsia="tr-TR"/>
            </w:rPr>
          </w:pPr>
          <w:r w:rsidRPr="005E1E73">
            <w:rPr>
              <w:rFonts w:ascii="Times New Roman" w:eastAsia="Times New Roman" w:hAnsi="Times New Roman" w:cs="Times New Roman"/>
              <w:b/>
              <w:color w:val="000000"/>
              <w:sz w:val="20"/>
              <w:szCs w:val="20"/>
              <w:lang w:eastAsia="tr-TR"/>
            </w:rPr>
            <w:t>KİŞİSEL VERİLERİN KORUNMASI POLİTİKASI</w:t>
          </w:r>
        </w:p>
        <w:p w:rsidR="00744F6D" w:rsidRDefault="00744F6D" w:rsidP="008E453D">
          <w:pPr>
            <w:pStyle w:val="stBilgi"/>
            <w:jc w:val="center"/>
          </w:pPr>
        </w:p>
      </w:tc>
    </w:tr>
  </w:tbl>
  <w:p w:rsidR="00744F6D" w:rsidRDefault="00744F6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6D" w:rsidRDefault="00744F6D">
    <w:pPr>
      <w:pStyle w:val="stBilgi"/>
    </w:pPr>
    <w:r>
      <w:rPr>
        <w:noProof/>
        <w:lang w:eastAsia="tr-TR"/>
      </w:rPr>
      <mc:AlternateContent>
        <mc:Choice Requires="wpg">
          <w:drawing>
            <wp:anchor distT="0" distB="0" distL="114300" distR="114300" simplePos="0" relativeHeight="251664384" behindDoc="0" locked="0" layoutInCell="1" allowOverlap="1" wp14:anchorId="44AB7DBB" wp14:editId="0203537E">
              <wp:simplePos x="0" y="0"/>
              <wp:positionH relativeFrom="margin">
                <wp:align>right</wp:align>
              </wp:positionH>
              <wp:positionV relativeFrom="paragraph">
                <wp:posOffset>-238760</wp:posOffset>
              </wp:positionV>
              <wp:extent cx="5734050" cy="485775"/>
              <wp:effectExtent l="0" t="0" r="19050" b="28575"/>
              <wp:wrapNone/>
              <wp:docPr id="8" name="Grup 8"/>
              <wp:cNvGraphicFramePr/>
              <a:graphic xmlns:a="http://schemas.openxmlformats.org/drawingml/2006/main">
                <a:graphicData uri="http://schemas.microsoft.com/office/word/2010/wordprocessingGroup">
                  <wpg:wgp>
                    <wpg:cNvGrpSpPr/>
                    <wpg:grpSpPr>
                      <a:xfrm>
                        <a:off x="0" y="0"/>
                        <a:ext cx="5734050" cy="485775"/>
                        <a:chOff x="0" y="0"/>
                        <a:chExt cx="5734050" cy="485775"/>
                      </a:xfrm>
                    </wpg:grpSpPr>
                    <wps:wsp>
                      <wps:cNvPr id="9" name="Çerçeve 9"/>
                      <wps:cNvSpPr/>
                      <wps:spPr>
                        <a:xfrm>
                          <a:off x="0" y="0"/>
                          <a:ext cx="5734050" cy="485775"/>
                        </a:xfrm>
                        <a:prstGeom prst="frame">
                          <a:avLst/>
                        </a:prstGeom>
                        <a:noFill/>
                        <a:ln w="12700" cap="rnd" cmpd="sng" algn="ctr">
                          <a:solidFill>
                            <a:srgbClr val="00206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Metin Kutusu 2"/>
                      <wps:cNvSpPr txBox="1">
                        <a:spLocks noChangeArrowheads="1"/>
                      </wps:cNvSpPr>
                      <wps:spPr bwMode="auto">
                        <a:xfrm>
                          <a:off x="276225" y="123825"/>
                          <a:ext cx="5200650" cy="238125"/>
                        </a:xfrm>
                        <a:prstGeom prst="rect">
                          <a:avLst/>
                        </a:prstGeom>
                        <a:solidFill>
                          <a:srgbClr val="FFFFFF"/>
                        </a:solidFill>
                        <a:ln w="9525">
                          <a:noFill/>
                          <a:miter lim="800000"/>
                          <a:headEnd/>
                          <a:tailEnd/>
                        </a:ln>
                      </wps:spPr>
                      <wps:txbx>
                        <w:txbxContent>
                          <w:p w:rsidR="00744F6D" w:rsidRPr="001130CC" w:rsidRDefault="00744F6D" w:rsidP="00FA6A26">
                            <w:pPr>
                              <w:jc w:val="center"/>
                              <w:rPr>
                                <w:rFonts w:ascii="Times New Roman" w:hAnsi="Times New Roman" w:cs="Times New Roman"/>
                                <w:b/>
                                <w:bCs/>
                              </w:rPr>
                            </w:pPr>
                            <w:r>
                              <w:rPr>
                                <w:rFonts w:ascii="Times New Roman" w:hAnsi="Times New Roman" w:cs="Times New Roman"/>
                                <w:b/>
                                <w:bCs/>
                              </w:rPr>
                              <w:t>KİŞİSEL VERİLERİN SAKLANMASI VE İMHA EDİLMESİ POLİTİKASI</w:t>
                            </w:r>
                          </w:p>
                        </w:txbxContent>
                      </wps:txbx>
                      <wps:bodyPr rot="0" vert="horz" wrap="square" lIns="91440" tIns="45720" rIns="91440" bIns="45720" anchor="t" anchorCtr="0">
                        <a:noAutofit/>
                      </wps:bodyPr>
                    </wps:wsp>
                  </wpg:wgp>
                </a:graphicData>
              </a:graphic>
            </wp:anchor>
          </w:drawing>
        </mc:Choice>
        <mc:Fallback>
          <w:pict>
            <v:group w14:anchorId="44AB7DBB" id="Grup 8" o:spid="_x0000_s1026" style="position:absolute;margin-left:400.3pt;margin-top:-18.8pt;width:451.5pt;height:38.25pt;z-index:251664384;mso-position-horizontal:right;mso-position-horizontal-relative:margin" coordsize="57340,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">
              <v:shape id="Çerçeve 9" o:spid="_x0000_s1027" style="position:absolute;width:57340;height:4857;visibility:visible;mso-wrap-style:square;v-text-anchor:middle" coordsize="573405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" path="m,l5734050,r,485775l,485775,,xm60722,60722r,364331l5673328,425053r,-364331l60722,60722xe" filled="f" strokecolor="#002060" strokeweight="1pt">
                <v:stroke endcap="round"/>
                <v:path arrowok="t" o:connecttype="custom" o:connectlocs="0,0;5734050,0;5734050,485775;0,485775;0,0;60722,60722;60722,425053;5673328,425053;5673328,60722;60722,60722" o:connectangles="0,0,0,0,0,0,0,0,0,0"/>
              </v:shape>
              <v:shapetype id="_x0000_t202" coordsize="21600,21600" o:spt="202" path="m,l,21600r21600,l21600,xe">
                <v:stroke joinstyle="miter"/>
                <v:path gradientshapeok="t" o:connecttype="rect"/>
              </v:shapetype>
              <v:shape id="Metin Kutusu 2" o:spid="_x0000_s1028" type="#_x0000_t202" style="position:absolute;left:2762;top:1238;width:520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744F6D" w:rsidRPr="001130CC" w:rsidRDefault="00744F6D" w:rsidP="00FA6A26">
                      <w:pPr>
                        <w:jc w:val="center"/>
                        <w:rPr>
                          <w:rFonts w:ascii="Times New Roman" w:hAnsi="Times New Roman" w:cs="Times New Roman"/>
                          <w:b/>
                          <w:bCs/>
                        </w:rPr>
                      </w:pPr>
                      <w:r>
                        <w:rPr>
                          <w:rFonts w:ascii="Times New Roman" w:hAnsi="Times New Roman" w:cs="Times New Roman"/>
                          <w:b/>
                          <w:bCs/>
                        </w:rPr>
                        <w:t>KİŞİSEL VERİLERİN SAKLANMASI VE İMHA EDİLMESİ POLİTİKASI</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D82B57A"/>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6446CD8"/>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B996589C"/>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A350E254"/>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F25C63A2"/>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BD9C89B6"/>
    <w:lvl w:ilvl="0" w:tplc="041F0017">
      <w:start w:val="1"/>
      <w:numFmt w:val="lowerLetter"/>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15F007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1FE11AC"/>
    <w:multiLevelType w:val="hybridMultilevel"/>
    <w:tmpl w:val="6B7CE6E8"/>
    <w:lvl w:ilvl="0" w:tplc="6D585A64">
      <w:start w:val="1"/>
      <w:numFmt w:val="bullet"/>
      <w:suff w:val="nothing"/>
      <w:lvlText w:val=""/>
      <w:lvlJc w:val="left"/>
      <w:pPr>
        <w:ind w:left="0" w:firstLine="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39053F8"/>
    <w:multiLevelType w:val="multilevel"/>
    <w:tmpl w:val="23BC2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3E5239C"/>
    <w:multiLevelType w:val="multilevel"/>
    <w:tmpl w:val="A994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03010A"/>
    <w:multiLevelType w:val="multilevel"/>
    <w:tmpl w:val="08B0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13258B"/>
    <w:multiLevelType w:val="multilevel"/>
    <w:tmpl w:val="F938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667125"/>
    <w:multiLevelType w:val="multilevel"/>
    <w:tmpl w:val="F214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8A95D54"/>
    <w:multiLevelType w:val="hybridMultilevel"/>
    <w:tmpl w:val="C8D87C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0B31010B"/>
    <w:multiLevelType w:val="hybridMultilevel"/>
    <w:tmpl w:val="996E9A40"/>
    <w:lvl w:ilvl="0" w:tplc="28882C72">
      <w:start w:val="2"/>
      <w:numFmt w:val="lowerLetter"/>
      <w:lvlText w:val="%1."/>
      <w:lvlJc w:val="left"/>
      <w:pPr>
        <w:ind w:left="641" w:hanging="360"/>
      </w:pPr>
      <w:rPr>
        <w:rFonts w:hint="default"/>
      </w:rPr>
    </w:lvl>
    <w:lvl w:ilvl="1" w:tplc="041F0019" w:tentative="1">
      <w:start w:val="1"/>
      <w:numFmt w:val="lowerLetter"/>
      <w:lvlText w:val="%2."/>
      <w:lvlJc w:val="left"/>
      <w:pPr>
        <w:ind w:left="1361" w:hanging="360"/>
      </w:pPr>
    </w:lvl>
    <w:lvl w:ilvl="2" w:tplc="041F001B" w:tentative="1">
      <w:start w:val="1"/>
      <w:numFmt w:val="lowerRoman"/>
      <w:lvlText w:val="%3."/>
      <w:lvlJc w:val="right"/>
      <w:pPr>
        <w:ind w:left="2081" w:hanging="180"/>
      </w:pPr>
    </w:lvl>
    <w:lvl w:ilvl="3" w:tplc="041F000F" w:tentative="1">
      <w:start w:val="1"/>
      <w:numFmt w:val="decimal"/>
      <w:lvlText w:val="%4."/>
      <w:lvlJc w:val="left"/>
      <w:pPr>
        <w:ind w:left="2801" w:hanging="360"/>
      </w:pPr>
    </w:lvl>
    <w:lvl w:ilvl="4" w:tplc="041F0019" w:tentative="1">
      <w:start w:val="1"/>
      <w:numFmt w:val="lowerLetter"/>
      <w:lvlText w:val="%5."/>
      <w:lvlJc w:val="left"/>
      <w:pPr>
        <w:ind w:left="3521" w:hanging="360"/>
      </w:pPr>
    </w:lvl>
    <w:lvl w:ilvl="5" w:tplc="041F001B" w:tentative="1">
      <w:start w:val="1"/>
      <w:numFmt w:val="lowerRoman"/>
      <w:lvlText w:val="%6."/>
      <w:lvlJc w:val="right"/>
      <w:pPr>
        <w:ind w:left="4241" w:hanging="180"/>
      </w:pPr>
    </w:lvl>
    <w:lvl w:ilvl="6" w:tplc="041F000F" w:tentative="1">
      <w:start w:val="1"/>
      <w:numFmt w:val="decimal"/>
      <w:lvlText w:val="%7."/>
      <w:lvlJc w:val="left"/>
      <w:pPr>
        <w:ind w:left="4961" w:hanging="360"/>
      </w:pPr>
    </w:lvl>
    <w:lvl w:ilvl="7" w:tplc="041F0019" w:tentative="1">
      <w:start w:val="1"/>
      <w:numFmt w:val="lowerLetter"/>
      <w:lvlText w:val="%8."/>
      <w:lvlJc w:val="left"/>
      <w:pPr>
        <w:ind w:left="5681" w:hanging="360"/>
      </w:pPr>
    </w:lvl>
    <w:lvl w:ilvl="8" w:tplc="041F001B" w:tentative="1">
      <w:start w:val="1"/>
      <w:numFmt w:val="lowerRoman"/>
      <w:lvlText w:val="%9."/>
      <w:lvlJc w:val="right"/>
      <w:pPr>
        <w:ind w:left="6401" w:hanging="180"/>
      </w:pPr>
    </w:lvl>
  </w:abstractNum>
  <w:abstractNum w:abstractNumId="17" w15:restartNumberingAfterBreak="0">
    <w:nsid w:val="0B8E0635"/>
    <w:multiLevelType w:val="hybridMultilevel"/>
    <w:tmpl w:val="FFB2D8CC"/>
    <w:lvl w:ilvl="0" w:tplc="AF70DD3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0BF30870"/>
    <w:multiLevelType w:val="multilevel"/>
    <w:tmpl w:val="B584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681BD8"/>
    <w:multiLevelType w:val="multilevel"/>
    <w:tmpl w:val="CF8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202BA4"/>
    <w:multiLevelType w:val="hybridMultilevel"/>
    <w:tmpl w:val="D1D0D60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75473AD"/>
    <w:multiLevelType w:val="hybridMultilevel"/>
    <w:tmpl w:val="7F507F30"/>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7D95CE9"/>
    <w:multiLevelType w:val="hybridMultilevel"/>
    <w:tmpl w:val="B92AFD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87E2EFA"/>
    <w:multiLevelType w:val="hybridMultilevel"/>
    <w:tmpl w:val="C2222968"/>
    <w:lvl w:ilvl="0" w:tplc="041F0017">
      <w:start w:val="1"/>
      <w:numFmt w:val="lowerLetter"/>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31666590"/>
    <w:multiLevelType w:val="multilevel"/>
    <w:tmpl w:val="10CC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38E065F"/>
    <w:multiLevelType w:val="multilevel"/>
    <w:tmpl w:val="4F32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4B4441"/>
    <w:multiLevelType w:val="hybridMultilevel"/>
    <w:tmpl w:val="6D62C87C"/>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11056FA"/>
    <w:multiLevelType w:val="hybridMultilevel"/>
    <w:tmpl w:val="D84C9CCC"/>
    <w:lvl w:ilvl="0" w:tplc="FFFFFFFF">
      <w:start w:val="1"/>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7BA7F71"/>
    <w:multiLevelType w:val="hybridMultilevel"/>
    <w:tmpl w:val="D61224BC"/>
    <w:lvl w:ilvl="0" w:tplc="401E502E">
      <w:start w:val="1"/>
      <w:numFmt w:val="bullet"/>
      <w:suff w:val="nothing"/>
      <w:lvlText w:val=""/>
      <w:lvlJc w:val="left"/>
      <w:pPr>
        <w:ind w:left="0" w:firstLine="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491579D7"/>
    <w:multiLevelType w:val="multilevel"/>
    <w:tmpl w:val="DD8A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4C6788"/>
    <w:multiLevelType w:val="hybridMultilevel"/>
    <w:tmpl w:val="C3148E26"/>
    <w:lvl w:ilvl="0" w:tplc="33A0DF72">
      <w:start w:val="1"/>
      <w:numFmt w:val="lowerLetter"/>
      <w:lvlText w:val="%1)"/>
      <w:lvlJc w:val="left"/>
      <w:pPr>
        <w:ind w:left="641" w:hanging="360"/>
      </w:pPr>
      <w:rPr>
        <w:rFonts w:hint="default"/>
      </w:rPr>
    </w:lvl>
    <w:lvl w:ilvl="1" w:tplc="041F0019" w:tentative="1">
      <w:start w:val="1"/>
      <w:numFmt w:val="lowerLetter"/>
      <w:lvlText w:val="%2."/>
      <w:lvlJc w:val="left"/>
      <w:pPr>
        <w:ind w:left="1361" w:hanging="360"/>
      </w:pPr>
    </w:lvl>
    <w:lvl w:ilvl="2" w:tplc="041F001B" w:tentative="1">
      <w:start w:val="1"/>
      <w:numFmt w:val="lowerRoman"/>
      <w:lvlText w:val="%3."/>
      <w:lvlJc w:val="right"/>
      <w:pPr>
        <w:ind w:left="2081" w:hanging="180"/>
      </w:pPr>
    </w:lvl>
    <w:lvl w:ilvl="3" w:tplc="041F000F" w:tentative="1">
      <w:start w:val="1"/>
      <w:numFmt w:val="decimal"/>
      <w:lvlText w:val="%4."/>
      <w:lvlJc w:val="left"/>
      <w:pPr>
        <w:ind w:left="2801" w:hanging="360"/>
      </w:pPr>
    </w:lvl>
    <w:lvl w:ilvl="4" w:tplc="041F0019" w:tentative="1">
      <w:start w:val="1"/>
      <w:numFmt w:val="lowerLetter"/>
      <w:lvlText w:val="%5."/>
      <w:lvlJc w:val="left"/>
      <w:pPr>
        <w:ind w:left="3521" w:hanging="360"/>
      </w:pPr>
    </w:lvl>
    <w:lvl w:ilvl="5" w:tplc="041F001B" w:tentative="1">
      <w:start w:val="1"/>
      <w:numFmt w:val="lowerRoman"/>
      <w:lvlText w:val="%6."/>
      <w:lvlJc w:val="right"/>
      <w:pPr>
        <w:ind w:left="4241" w:hanging="180"/>
      </w:pPr>
    </w:lvl>
    <w:lvl w:ilvl="6" w:tplc="041F000F" w:tentative="1">
      <w:start w:val="1"/>
      <w:numFmt w:val="decimal"/>
      <w:lvlText w:val="%7."/>
      <w:lvlJc w:val="left"/>
      <w:pPr>
        <w:ind w:left="4961" w:hanging="360"/>
      </w:pPr>
    </w:lvl>
    <w:lvl w:ilvl="7" w:tplc="041F0019" w:tentative="1">
      <w:start w:val="1"/>
      <w:numFmt w:val="lowerLetter"/>
      <w:lvlText w:val="%8."/>
      <w:lvlJc w:val="left"/>
      <w:pPr>
        <w:ind w:left="5681" w:hanging="360"/>
      </w:pPr>
    </w:lvl>
    <w:lvl w:ilvl="8" w:tplc="041F001B" w:tentative="1">
      <w:start w:val="1"/>
      <w:numFmt w:val="lowerRoman"/>
      <w:lvlText w:val="%9."/>
      <w:lvlJc w:val="right"/>
      <w:pPr>
        <w:ind w:left="6401" w:hanging="180"/>
      </w:pPr>
    </w:lvl>
  </w:abstractNum>
  <w:abstractNum w:abstractNumId="31" w15:restartNumberingAfterBreak="0">
    <w:nsid w:val="57965A18"/>
    <w:multiLevelType w:val="hybridMultilevel"/>
    <w:tmpl w:val="11A8B782"/>
    <w:lvl w:ilvl="0" w:tplc="9AC27E70">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5F61645B"/>
    <w:multiLevelType w:val="hybridMultilevel"/>
    <w:tmpl w:val="7916C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5A5401F"/>
    <w:multiLevelType w:val="multilevel"/>
    <w:tmpl w:val="4AB0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FD3F78"/>
    <w:multiLevelType w:val="multilevel"/>
    <w:tmpl w:val="42FA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DA39AF"/>
    <w:multiLevelType w:val="multilevel"/>
    <w:tmpl w:val="56F66E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79148F8"/>
    <w:multiLevelType w:val="multilevel"/>
    <w:tmpl w:val="45C2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29"/>
  </w:num>
  <w:num w:numId="3">
    <w:abstractNumId w:val="18"/>
  </w:num>
  <w:num w:numId="4">
    <w:abstractNumId w:val="36"/>
  </w:num>
  <w:num w:numId="5">
    <w:abstractNumId w:val="19"/>
  </w:num>
  <w:num w:numId="6">
    <w:abstractNumId w:val="11"/>
  </w:num>
  <w:num w:numId="7">
    <w:abstractNumId w:val="33"/>
  </w:num>
  <w:num w:numId="8">
    <w:abstractNumId w:val="14"/>
  </w:num>
  <w:num w:numId="9">
    <w:abstractNumId w:val="12"/>
  </w:num>
  <w:num w:numId="10">
    <w:abstractNumId w:val="24"/>
  </w:num>
  <w:num w:numId="11">
    <w:abstractNumId w:val="25"/>
  </w:num>
  <w:num w:numId="12">
    <w:abstractNumId w:val="34"/>
  </w:num>
  <w:num w:numId="13">
    <w:abstractNumId w:val="10"/>
  </w:num>
  <w:num w:numId="14">
    <w:abstractNumId w:val="13"/>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15"/>
  </w:num>
  <w:num w:numId="25">
    <w:abstractNumId w:val="21"/>
  </w:num>
  <w:num w:numId="26">
    <w:abstractNumId w:val="30"/>
  </w:num>
  <w:num w:numId="27">
    <w:abstractNumId w:val="22"/>
  </w:num>
  <w:num w:numId="28">
    <w:abstractNumId w:val="16"/>
  </w:num>
  <w:num w:numId="29">
    <w:abstractNumId w:val="26"/>
  </w:num>
  <w:num w:numId="30">
    <w:abstractNumId w:val="20"/>
  </w:num>
  <w:num w:numId="31">
    <w:abstractNumId w:val="17"/>
  </w:num>
  <w:num w:numId="32">
    <w:abstractNumId w:val="23"/>
  </w:num>
  <w:num w:numId="33">
    <w:abstractNumId w:val="31"/>
  </w:num>
  <w:num w:numId="34">
    <w:abstractNumId w:val="32"/>
  </w:num>
  <w:num w:numId="35">
    <w:abstractNumId w:val="27"/>
  </w:num>
  <w:num w:numId="36">
    <w:abstractNumId w:val="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3C"/>
    <w:rsid w:val="0000214B"/>
    <w:rsid w:val="00013216"/>
    <w:rsid w:val="00013A94"/>
    <w:rsid w:val="0001658B"/>
    <w:rsid w:val="000209FB"/>
    <w:rsid w:val="000277D3"/>
    <w:rsid w:val="00032644"/>
    <w:rsid w:val="00033F6A"/>
    <w:rsid w:val="00035FF5"/>
    <w:rsid w:val="00036246"/>
    <w:rsid w:val="0004177B"/>
    <w:rsid w:val="000430CC"/>
    <w:rsid w:val="00045AF5"/>
    <w:rsid w:val="00054533"/>
    <w:rsid w:val="00056EA8"/>
    <w:rsid w:val="00066D6D"/>
    <w:rsid w:val="00081D7A"/>
    <w:rsid w:val="000823B8"/>
    <w:rsid w:val="00084127"/>
    <w:rsid w:val="000A1571"/>
    <w:rsid w:val="000A5BDB"/>
    <w:rsid w:val="000A7052"/>
    <w:rsid w:val="000A7927"/>
    <w:rsid w:val="000B0964"/>
    <w:rsid w:val="000B3816"/>
    <w:rsid w:val="000B720E"/>
    <w:rsid w:val="000B7812"/>
    <w:rsid w:val="000C2787"/>
    <w:rsid w:val="000C7A31"/>
    <w:rsid w:val="000D4736"/>
    <w:rsid w:val="000E6D60"/>
    <w:rsid w:val="000F6E50"/>
    <w:rsid w:val="000F7DD8"/>
    <w:rsid w:val="0010210D"/>
    <w:rsid w:val="001037F9"/>
    <w:rsid w:val="00107CA5"/>
    <w:rsid w:val="00112670"/>
    <w:rsid w:val="001214B4"/>
    <w:rsid w:val="0012251A"/>
    <w:rsid w:val="001315F8"/>
    <w:rsid w:val="0013373C"/>
    <w:rsid w:val="001428E2"/>
    <w:rsid w:val="001442DC"/>
    <w:rsid w:val="001448B1"/>
    <w:rsid w:val="00147F6C"/>
    <w:rsid w:val="001520C2"/>
    <w:rsid w:val="001571D8"/>
    <w:rsid w:val="00161ABE"/>
    <w:rsid w:val="00161F82"/>
    <w:rsid w:val="00167FE3"/>
    <w:rsid w:val="00173DCF"/>
    <w:rsid w:val="0018275F"/>
    <w:rsid w:val="00183F17"/>
    <w:rsid w:val="00185057"/>
    <w:rsid w:val="00187F17"/>
    <w:rsid w:val="00194EF4"/>
    <w:rsid w:val="00195206"/>
    <w:rsid w:val="00196E19"/>
    <w:rsid w:val="001A303E"/>
    <w:rsid w:val="001A6A5E"/>
    <w:rsid w:val="001B4B34"/>
    <w:rsid w:val="001B7CA4"/>
    <w:rsid w:val="001D4AF4"/>
    <w:rsid w:val="001E1865"/>
    <w:rsid w:val="001F6F5C"/>
    <w:rsid w:val="001F7D87"/>
    <w:rsid w:val="00213269"/>
    <w:rsid w:val="00215A7F"/>
    <w:rsid w:val="002209CD"/>
    <w:rsid w:val="0022321E"/>
    <w:rsid w:val="002422A6"/>
    <w:rsid w:val="00244339"/>
    <w:rsid w:val="00244D22"/>
    <w:rsid w:val="00244F90"/>
    <w:rsid w:val="00263345"/>
    <w:rsid w:val="00270713"/>
    <w:rsid w:val="00272850"/>
    <w:rsid w:val="00273AD9"/>
    <w:rsid w:val="00291B36"/>
    <w:rsid w:val="00293C2C"/>
    <w:rsid w:val="002953CB"/>
    <w:rsid w:val="00295C73"/>
    <w:rsid w:val="002A7B2B"/>
    <w:rsid w:val="002B14DC"/>
    <w:rsid w:val="002B28D7"/>
    <w:rsid w:val="002B7063"/>
    <w:rsid w:val="002C6E01"/>
    <w:rsid w:val="002E3612"/>
    <w:rsid w:val="002E36A5"/>
    <w:rsid w:val="002F42E3"/>
    <w:rsid w:val="00307AA5"/>
    <w:rsid w:val="003116F9"/>
    <w:rsid w:val="00320469"/>
    <w:rsid w:val="00333E74"/>
    <w:rsid w:val="00334968"/>
    <w:rsid w:val="00336991"/>
    <w:rsid w:val="00342ACA"/>
    <w:rsid w:val="00360279"/>
    <w:rsid w:val="0037242B"/>
    <w:rsid w:val="003839B2"/>
    <w:rsid w:val="00386D2D"/>
    <w:rsid w:val="003951BF"/>
    <w:rsid w:val="0039733F"/>
    <w:rsid w:val="003B1D17"/>
    <w:rsid w:val="003B6825"/>
    <w:rsid w:val="003C2836"/>
    <w:rsid w:val="003D0F6D"/>
    <w:rsid w:val="003D1D29"/>
    <w:rsid w:val="003D2428"/>
    <w:rsid w:val="003E475E"/>
    <w:rsid w:val="003E6641"/>
    <w:rsid w:val="003F0B69"/>
    <w:rsid w:val="003F12AE"/>
    <w:rsid w:val="003F75AE"/>
    <w:rsid w:val="00404374"/>
    <w:rsid w:val="0040701B"/>
    <w:rsid w:val="00421F11"/>
    <w:rsid w:val="00433824"/>
    <w:rsid w:val="004343BA"/>
    <w:rsid w:val="00463984"/>
    <w:rsid w:val="00466D6D"/>
    <w:rsid w:val="00476F17"/>
    <w:rsid w:val="00480B3F"/>
    <w:rsid w:val="00482AC2"/>
    <w:rsid w:val="00485B1C"/>
    <w:rsid w:val="0048656F"/>
    <w:rsid w:val="00496C33"/>
    <w:rsid w:val="004B44BD"/>
    <w:rsid w:val="004C1C33"/>
    <w:rsid w:val="004C39B9"/>
    <w:rsid w:val="004C4EC7"/>
    <w:rsid w:val="004D0C5C"/>
    <w:rsid w:val="004D0CB9"/>
    <w:rsid w:val="004D1BBF"/>
    <w:rsid w:val="004D227B"/>
    <w:rsid w:val="004D381D"/>
    <w:rsid w:val="004D6F07"/>
    <w:rsid w:val="004E3C46"/>
    <w:rsid w:val="004E6927"/>
    <w:rsid w:val="004E7DDF"/>
    <w:rsid w:val="004F1C7D"/>
    <w:rsid w:val="004F271C"/>
    <w:rsid w:val="004F6A35"/>
    <w:rsid w:val="00500B43"/>
    <w:rsid w:val="0051187D"/>
    <w:rsid w:val="00512E39"/>
    <w:rsid w:val="00514E44"/>
    <w:rsid w:val="0052023F"/>
    <w:rsid w:val="00550EE3"/>
    <w:rsid w:val="005531FE"/>
    <w:rsid w:val="00566C66"/>
    <w:rsid w:val="00567988"/>
    <w:rsid w:val="005704E7"/>
    <w:rsid w:val="00575F83"/>
    <w:rsid w:val="005765CC"/>
    <w:rsid w:val="00582747"/>
    <w:rsid w:val="005835FC"/>
    <w:rsid w:val="00590194"/>
    <w:rsid w:val="0059115C"/>
    <w:rsid w:val="005C6B44"/>
    <w:rsid w:val="005D202C"/>
    <w:rsid w:val="005D3F7C"/>
    <w:rsid w:val="005F0483"/>
    <w:rsid w:val="005F1945"/>
    <w:rsid w:val="00600945"/>
    <w:rsid w:val="006067B1"/>
    <w:rsid w:val="00606A55"/>
    <w:rsid w:val="00612641"/>
    <w:rsid w:val="00627921"/>
    <w:rsid w:val="0064258B"/>
    <w:rsid w:val="0064293F"/>
    <w:rsid w:val="00643A51"/>
    <w:rsid w:val="006471DC"/>
    <w:rsid w:val="00653951"/>
    <w:rsid w:val="00655740"/>
    <w:rsid w:val="00672B08"/>
    <w:rsid w:val="006743C0"/>
    <w:rsid w:val="0067512B"/>
    <w:rsid w:val="00675D03"/>
    <w:rsid w:val="006764E5"/>
    <w:rsid w:val="006844B5"/>
    <w:rsid w:val="006862F0"/>
    <w:rsid w:val="0068750A"/>
    <w:rsid w:val="006A042C"/>
    <w:rsid w:val="006A40DE"/>
    <w:rsid w:val="006A5995"/>
    <w:rsid w:val="006A75CE"/>
    <w:rsid w:val="006B4A57"/>
    <w:rsid w:val="006B583A"/>
    <w:rsid w:val="006C0963"/>
    <w:rsid w:val="006D117B"/>
    <w:rsid w:val="006D74AE"/>
    <w:rsid w:val="006D7A61"/>
    <w:rsid w:val="006E1442"/>
    <w:rsid w:val="006E3382"/>
    <w:rsid w:val="00700CF4"/>
    <w:rsid w:val="00703A76"/>
    <w:rsid w:val="0071106D"/>
    <w:rsid w:val="007216F8"/>
    <w:rsid w:val="0073333C"/>
    <w:rsid w:val="00744F6D"/>
    <w:rsid w:val="00745383"/>
    <w:rsid w:val="00761997"/>
    <w:rsid w:val="00763265"/>
    <w:rsid w:val="0076743B"/>
    <w:rsid w:val="007727A3"/>
    <w:rsid w:val="00772FFB"/>
    <w:rsid w:val="00776B4A"/>
    <w:rsid w:val="00777FB9"/>
    <w:rsid w:val="00790AB9"/>
    <w:rsid w:val="007914D8"/>
    <w:rsid w:val="00794E08"/>
    <w:rsid w:val="0079682B"/>
    <w:rsid w:val="007A4784"/>
    <w:rsid w:val="007D022A"/>
    <w:rsid w:val="007D5042"/>
    <w:rsid w:val="007D7E58"/>
    <w:rsid w:val="007E6B63"/>
    <w:rsid w:val="007E766E"/>
    <w:rsid w:val="007E7680"/>
    <w:rsid w:val="00803621"/>
    <w:rsid w:val="00810409"/>
    <w:rsid w:val="0082230F"/>
    <w:rsid w:val="0082410F"/>
    <w:rsid w:val="00834729"/>
    <w:rsid w:val="00840915"/>
    <w:rsid w:val="0084420C"/>
    <w:rsid w:val="00846635"/>
    <w:rsid w:val="00846A46"/>
    <w:rsid w:val="008476A4"/>
    <w:rsid w:val="00861EF7"/>
    <w:rsid w:val="0087634E"/>
    <w:rsid w:val="00880BBC"/>
    <w:rsid w:val="008936FB"/>
    <w:rsid w:val="00894E8E"/>
    <w:rsid w:val="0089557B"/>
    <w:rsid w:val="00897EF4"/>
    <w:rsid w:val="008A2F89"/>
    <w:rsid w:val="008B4111"/>
    <w:rsid w:val="008B4360"/>
    <w:rsid w:val="008C1059"/>
    <w:rsid w:val="008D162D"/>
    <w:rsid w:val="008D5B9F"/>
    <w:rsid w:val="008D6D67"/>
    <w:rsid w:val="008E1EC0"/>
    <w:rsid w:val="008E3769"/>
    <w:rsid w:val="008E39CE"/>
    <w:rsid w:val="008E40AC"/>
    <w:rsid w:val="008E453D"/>
    <w:rsid w:val="008F2080"/>
    <w:rsid w:val="0090266A"/>
    <w:rsid w:val="00905E08"/>
    <w:rsid w:val="00920FDD"/>
    <w:rsid w:val="0092314E"/>
    <w:rsid w:val="009243FD"/>
    <w:rsid w:val="00924638"/>
    <w:rsid w:val="00924ED6"/>
    <w:rsid w:val="00934A02"/>
    <w:rsid w:val="00936A2E"/>
    <w:rsid w:val="009404F0"/>
    <w:rsid w:val="0094081F"/>
    <w:rsid w:val="00947CD8"/>
    <w:rsid w:val="0095123C"/>
    <w:rsid w:val="009540D4"/>
    <w:rsid w:val="00960407"/>
    <w:rsid w:val="00964A50"/>
    <w:rsid w:val="00964DA4"/>
    <w:rsid w:val="00966AAC"/>
    <w:rsid w:val="009677EC"/>
    <w:rsid w:val="00971E84"/>
    <w:rsid w:val="00987518"/>
    <w:rsid w:val="00992046"/>
    <w:rsid w:val="00992D24"/>
    <w:rsid w:val="00993C0B"/>
    <w:rsid w:val="009A0AE7"/>
    <w:rsid w:val="009B159F"/>
    <w:rsid w:val="009B2D23"/>
    <w:rsid w:val="009B7D02"/>
    <w:rsid w:val="009C1758"/>
    <w:rsid w:val="009C3268"/>
    <w:rsid w:val="009D1326"/>
    <w:rsid w:val="009D1E95"/>
    <w:rsid w:val="009D4F29"/>
    <w:rsid w:val="009D6303"/>
    <w:rsid w:val="009E068F"/>
    <w:rsid w:val="009E15A2"/>
    <w:rsid w:val="009E1C2A"/>
    <w:rsid w:val="009E46C1"/>
    <w:rsid w:val="009E7BBE"/>
    <w:rsid w:val="009F40B4"/>
    <w:rsid w:val="00A00E47"/>
    <w:rsid w:val="00A04C4E"/>
    <w:rsid w:val="00A11854"/>
    <w:rsid w:val="00A11AC8"/>
    <w:rsid w:val="00A120EC"/>
    <w:rsid w:val="00A12122"/>
    <w:rsid w:val="00A30A97"/>
    <w:rsid w:val="00A30F66"/>
    <w:rsid w:val="00A33054"/>
    <w:rsid w:val="00A43F72"/>
    <w:rsid w:val="00A559CD"/>
    <w:rsid w:val="00A606F4"/>
    <w:rsid w:val="00A60E90"/>
    <w:rsid w:val="00A86C1A"/>
    <w:rsid w:val="00A870FD"/>
    <w:rsid w:val="00A958A9"/>
    <w:rsid w:val="00AA40E9"/>
    <w:rsid w:val="00AB05A5"/>
    <w:rsid w:val="00AD51ED"/>
    <w:rsid w:val="00AD72AC"/>
    <w:rsid w:val="00AE0A74"/>
    <w:rsid w:val="00AE5DA4"/>
    <w:rsid w:val="00AF4DB2"/>
    <w:rsid w:val="00AF7BBA"/>
    <w:rsid w:val="00B13C7D"/>
    <w:rsid w:val="00B222E0"/>
    <w:rsid w:val="00B2271B"/>
    <w:rsid w:val="00B400FF"/>
    <w:rsid w:val="00B4278F"/>
    <w:rsid w:val="00B52FB4"/>
    <w:rsid w:val="00B53903"/>
    <w:rsid w:val="00B63950"/>
    <w:rsid w:val="00B85076"/>
    <w:rsid w:val="00B86E47"/>
    <w:rsid w:val="00B90818"/>
    <w:rsid w:val="00BA18D7"/>
    <w:rsid w:val="00BB7391"/>
    <w:rsid w:val="00BC38BB"/>
    <w:rsid w:val="00BD732E"/>
    <w:rsid w:val="00BE125F"/>
    <w:rsid w:val="00BE4F39"/>
    <w:rsid w:val="00BE793E"/>
    <w:rsid w:val="00BE7CC9"/>
    <w:rsid w:val="00BF4213"/>
    <w:rsid w:val="00BF5383"/>
    <w:rsid w:val="00C00B80"/>
    <w:rsid w:val="00C0126E"/>
    <w:rsid w:val="00C02669"/>
    <w:rsid w:val="00C04331"/>
    <w:rsid w:val="00C0689D"/>
    <w:rsid w:val="00C2056D"/>
    <w:rsid w:val="00C304E4"/>
    <w:rsid w:val="00C31885"/>
    <w:rsid w:val="00C36783"/>
    <w:rsid w:val="00C36B92"/>
    <w:rsid w:val="00C4090B"/>
    <w:rsid w:val="00C428F6"/>
    <w:rsid w:val="00C44C3B"/>
    <w:rsid w:val="00C459D9"/>
    <w:rsid w:val="00C46611"/>
    <w:rsid w:val="00C4755F"/>
    <w:rsid w:val="00C47A74"/>
    <w:rsid w:val="00C53E29"/>
    <w:rsid w:val="00C649BE"/>
    <w:rsid w:val="00C66F5B"/>
    <w:rsid w:val="00C71FB6"/>
    <w:rsid w:val="00C73241"/>
    <w:rsid w:val="00C76787"/>
    <w:rsid w:val="00C83B91"/>
    <w:rsid w:val="00C87177"/>
    <w:rsid w:val="00CA3D77"/>
    <w:rsid w:val="00CA7E55"/>
    <w:rsid w:val="00CB12BA"/>
    <w:rsid w:val="00CB4A4B"/>
    <w:rsid w:val="00CB5D7D"/>
    <w:rsid w:val="00CC53D6"/>
    <w:rsid w:val="00CC7776"/>
    <w:rsid w:val="00CD07B0"/>
    <w:rsid w:val="00CD44E6"/>
    <w:rsid w:val="00CE2552"/>
    <w:rsid w:val="00CE5108"/>
    <w:rsid w:val="00D0022E"/>
    <w:rsid w:val="00D101EE"/>
    <w:rsid w:val="00D12F34"/>
    <w:rsid w:val="00D1385A"/>
    <w:rsid w:val="00D21402"/>
    <w:rsid w:val="00D31694"/>
    <w:rsid w:val="00D415D4"/>
    <w:rsid w:val="00D41DFF"/>
    <w:rsid w:val="00D46C82"/>
    <w:rsid w:val="00D55928"/>
    <w:rsid w:val="00D55E7C"/>
    <w:rsid w:val="00D60FB9"/>
    <w:rsid w:val="00D631E5"/>
    <w:rsid w:val="00D6461C"/>
    <w:rsid w:val="00D650C3"/>
    <w:rsid w:val="00D85BB7"/>
    <w:rsid w:val="00DA1FA6"/>
    <w:rsid w:val="00DC0D66"/>
    <w:rsid w:val="00DC3563"/>
    <w:rsid w:val="00DD7FF5"/>
    <w:rsid w:val="00DE099A"/>
    <w:rsid w:val="00DE1A42"/>
    <w:rsid w:val="00DE2C07"/>
    <w:rsid w:val="00DE3A88"/>
    <w:rsid w:val="00DE4C52"/>
    <w:rsid w:val="00DE6D34"/>
    <w:rsid w:val="00DE7C68"/>
    <w:rsid w:val="00E255B5"/>
    <w:rsid w:val="00E31568"/>
    <w:rsid w:val="00E3305A"/>
    <w:rsid w:val="00E37C45"/>
    <w:rsid w:val="00E37EE5"/>
    <w:rsid w:val="00E40F69"/>
    <w:rsid w:val="00E465B7"/>
    <w:rsid w:val="00E52951"/>
    <w:rsid w:val="00E52FE6"/>
    <w:rsid w:val="00E53864"/>
    <w:rsid w:val="00E62249"/>
    <w:rsid w:val="00E640D8"/>
    <w:rsid w:val="00E65335"/>
    <w:rsid w:val="00E70ACB"/>
    <w:rsid w:val="00E802AE"/>
    <w:rsid w:val="00E8707B"/>
    <w:rsid w:val="00E901F9"/>
    <w:rsid w:val="00E9026F"/>
    <w:rsid w:val="00E9126F"/>
    <w:rsid w:val="00E96327"/>
    <w:rsid w:val="00EA27DD"/>
    <w:rsid w:val="00EB26C7"/>
    <w:rsid w:val="00EB3567"/>
    <w:rsid w:val="00EC5842"/>
    <w:rsid w:val="00EC70DC"/>
    <w:rsid w:val="00ED0A6F"/>
    <w:rsid w:val="00ED1294"/>
    <w:rsid w:val="00ED20EC"/>
    <w:rsid w:val="00ED3D77"/>
    <w:rsid w:val="00ED5B88"/>
    <w:rsid w:val="00EE02B4"/>
    <w:rsid w:val="00EE20B4"/>
    <w:rsid w:val="00EF32CA"/>
    <w:rsid w:val="00F023BB"/>
    <w:rsid w:val="00F03E17"/>
    <w:rsid w:val="00F040ED"/>
    <w:rsid w:val="00F23B99"/>
    <w:rsid w:val="00F2458B"/>
    <w:rsid w:val="00F24A3C"/>
    <w:rsid w:val="00F3246F"/>
    <w:rsid w:val="00F34AA3"/>
    <w:rsid w:val="00F358ED"/>
    <w:rsid w:val="00F35C40"/>
    <w:rsid w:val="00F61511"/>
    <w:rsid w:val="00F646D2"/>
    <w:rsid w:val="00F6584A"/>
    <w:rsid w:val="00F8023F"/>
    <w:rsid w:val="00F8220D"/>
    <w:rsid w:val="00F83323"/>
    <w:rsid w:val="00F83AFE"/>
    <w:rsid w:val="00F943AE"/>
    <w:rsid w:val="00FA2CE3"/>
    <w:rsid w:val="00FA6A26"/>
    <w:rsid w:val="00FA6EF5"/>
    <w:rsid w:val="00FA7361"/>
    <w:rsid w:val="00FB0AD3"/>
    <w:rsid w:val="00FB3D98"/>
    <w:rsid w:val="00FB5570"/>
    <w:rsid w:val="00FB55CC"/>
    <w:rsid w:val="00FC34DA"/>
    <w:rsid w:val="00FC61E8"/>
    <w:rsid w:val="00FD4815"/>
    <w:rsid w:val="00FE0C11"/>
    <w:rsid w:val="00FE12C4"/>
    <w:rsid w:val="00FF6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26C09B-042B-4729-B525-088909C4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2C"/>
  </w:style>
  <w:style w:type="paragraph" w:styleId="Balk1">
    <w:name w:val="heading 1"/>
    <w:basedOn w:val="Normal"/>
    <w:next w:val="Normal"/>
    <w:link w:val="Balk1Char"/>
    <w:uiPriority w:val="9"/>
    <w:qFormat/>
    <w:rsid w:val="00213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213269"/>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unhideWhenUsed/>
    <w:qFormat/>
    <w:rsid w:val="00FC34DA"/>
    <w:pPr>
      <w:keepNext/>
      <w:keepLines/>
      <w:spacing w:before="40" w:after="0"/>
      <w:outlineLvl w:val="4"/>
    </w:pPr>
    <w:rPr>
      <w:rFonts w:asciiTheme="majorHAnsi" w:eastAsiaTheme="majorEastAsia" w:hAnsiTheme="majorHAnsi" w:cstheme="majorBidi"/>
      <w:color w:val="365F91" w:themeColor="accent1" w:themeShade="BF"/>
    </w:rPr>
  </w:style>
  <w:style w:type="paragraph" w:styleId="Balk9">
    <w:name w:val="heading 9"/>
    <w:basedOn w:val="Normal"/>
    <w:next w:val="Normal"/>
    <w:link w:val="Balk9Char"/>
    <w:uiPriority w:val="9"/>
    <w:semiHidden/>
    <w:unhideWhenUsed/>
    <w:qFormat/>
    <w:rsid w:val="002132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39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3951"/>
  </w:style>
  <w:style w:type="paragraph" w:styleId="AltBilgi">
    <w:name w:val="footer"/>
    <w:basedOn w:val="Normal"/>
    <w:link w:val="AltBilgiChar"/>
    <w:uiPriority w:val="99"/>
    <w:unhideWhenUsed/>
    <w:rsid w:val="006539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3951"/>
  </w:style>
  <w:style w:type="table" w:styleId="TabloKlavuzu">
    <w:name w:val="Table Grid"/>
    <w:basedOn w:val="NormalTablo"/>
    <w:uiPriority w:val="59"/>
    <w:rsid w:val="0018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D5B9F"/>
    <w:pPr>
      <w:ind w:left="720"/>
      <w:contextualSpacing/>
    </w:pPr>
  </w:style>
  <w:style w:type="character" w:customStyle="1" w:styleId="Balk1Char">
    <w:name w:val="Başlık 1 Char"/>
    <w:basedOn w:val="VarsaylanParagrafYazTipi"/>
    <w:link w:val="Balk1"/>
    <w:uiPriority w:val="9"/>
    <w:rsid w:val="00213269"/>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rsid w:val="00213269"/>
    <w:rPr>
      <w:rFonts w:asciiTheme="majorHAnsi" w:eastAsiaTheme="majorEastAsia" w:hAnsiTheme="majorHAnsi" w:cstheme="majorBidi"/>
      <w:b/>
      <w:bCs/>
      <w:color w:val="4F81BD" w:themeColor="accent1"/>
    </w:rPr>
  </w:style>
  <w:style w:type="character" w:customStyle="1" w:styleId="Balk9Char">
    <w:name w:val="Başlık 9 Char"/>
    <w:basedOn w:val="VarsaylanParagrafYazTipi"/>
    <w:link w:val="Balk9"/>
    <w:uiPriority w:val="9"/>
    <w:semiHidden/>
    <w:rsid w:val="00213269"/>
    <w:rPr>
      <w:rFonts w:asciiTheme="majorHAnsi" w:eastAsiaTheme="majorEastAsia" w:hAnsiTheme="majorHAnsi" w:cstheme="majorBidi"/>
      <w:i/>
      <w:iCs/>
      <w:color w:val="404040" w:themeColor="text1" w:themeTint="BF"/>
      <w:sz w:val="20"/>
      <w:szCs w:val="20"/>
    </w:rPr>
  </w:style>
  <w:style w:type="paragraph" w:styleId="BalonMetni">
    <w:name w:val="Balloon Text"/>
    <w:basedOn w:val="Normal"/>
    <w:link w:val="BalonMetniChar"/>
    <w:uiPriority w:val="99"/>
    <w:semiHidden/>
    <w:unhideWhenUsed/>
    <w:rsid w:val="004D0C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0C5C"/>
    <w:rPr>
      <w:rFonts w:ascii="Segoe UI" w:hAnsi="Segoe UI" w:cs="Segoe UI"/>
      <w:sz w:val="18"/>
      <w:szCs w:val="18"/>
    </w:rPr>
  </w:style>
  <w:style w:type="character" w:styleId="Kpr">
    <w:name w:val="Hyperlink"/>
    <w:basedOn w:val="VarsaylanParagrafYazTipi"/>
    <w:uiPriority w:val="99"/>
    <w:unhideWhenUsed/>
    <w:rsid w:val="000430CC"/>
    <w:rPr>
      <w:color w:val="0000FF"/>
      <w:u w:val="single"/>
    </w:rPr>
  </w:style>
  <w:style w:type="character" w:customStyle="1" w:styleId="Balk5Char">
    <w:name w:val="Başlık 5 Char"/>
    <w:basedOn w:val="VarsaylanParagrafYazTipi"/>
    <w:link w:val="Balk5"/>
    <w:uiPriority w:val="9"/>
    <w:rsid w:val="00FC34DA"/>
    <w:rPr>
      <w:rFonts w:asciiTheme="majorHAnsi" w:eastAsiaTheme="majorEastAsia" w:hAnsiTheme="majorHAnsi" w:cstheme="majorBidi"/>
      <w:color w:val="365F91" w:themeColor="accent1" w:themeShade="BF"/>
    </w:rPr>
  </w:style>
  <w:style w:type="paragraph" w:styleId="TBal">
    <w:name w:val="TOC Heading"/>
    <w:basedOn w:val="Balk1"/>
    <w:next w:val="Normal"/>
    <w:uiPriority w:val="39"/>
    <w:unhideWhenUsed/>
    <w:qFormat/>
    <w:rsid w:val="00D60FB9"/>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D60FB9"/>
    <w:pPr>
      <w:spacing w:after="100"/>
    </w:pPr>
  </w:style>
  <w:style w:type="paragraph" w:styleId="T2">
    <w:name w:val="toc 2"/>
    <w:basedOn w:val="Normal"/>
    <w:next w:val="Normal"/>
    <w:autoRedefine/>
    <w:uiPriority w:val="39"/>
    <w:unhideWhenUsed/>
    <w:rsid w:val="00D60FB9"/>
    <w:pPr>
      <w:spacing w:after="100"/>
      <w:ind w:left="220"/>
    </w:pPr>
  </w:style>
  <w:style w:type="paragraph" w:styleId="T3">
    <w:name w:val="toc 3"/>
    <w:basedOn w:val="Normal"/>
    <w:next w:val="Normal"/>
    <w:autoRedefine/>
    <w:uiPriority w:val="39"/>
    <w:unhideWhenUsed/>
    <w:rsid w:val="00D60FB9"/>
    <w:pPr>
      <w:spacing w:after="100"/>
      <w:ind w:left="440"/>
    </w:pPr>
  </w:style>
  <w:style w:type="paragraph" w:styleId="NormalWeb">
    <w:name w:val="Normal (Web)"/>
    <w:basedOn w:val="Normal"/>
    <w:uiPriority w:val="99"/>
    <w:unhideWhenUsed/>
    <w:rsid w:val="000B38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499">
      <w:bodyDiv w:val="1"/>
      <w:marLeft w:val="0"/>
      <w:marRight w:val="0"/>
      <w:marTop w:val="0"/>
      <w:marBottom w:val="0"/>
      <w:divBdr>
        <w:top w:val="none" w:sz="0" w:space="0" w:color="auto"/>
        <w:left w:val="none" w:sz="0" w:space="0" w:color="auto"/>
        <w:bottom w:val="none" w:sz="0" w:space="0" w:color="auto"/>
        <w:right w:val="none" w:sz="0" w:space="0" w:color="auto"/>
      </w:divBdr>
    </w:div>
    <w:div w:id="407314170">
      <w:bodyDiv w:val="1"/>
      <w:marLeft w:val="0"/>
      <w:marRight w:val="0"/>
      <w:marTop w:val="0"/>
      <w:marBottom w:val="0"/>
      <w:divBdr>
        <w:top w:val="none" w:sz="0" w:space="0" w:color="auto"/>
        <w:left w:val="none" w:sz="0" w:space="0" w:color="auto"/>
        <w:bottom w:val="none" w:sz="0" w:space="0" w:color="auto"/>
        <w:right w:val="none" w:sz="0" w:space="0" w:color="auto"/>
      </w:divBdr>
    </w:div>
    <w:div w:id="817188822">
      <w:bodyDiv w:val="1"/>
      <w:marLeft w:val="0"/>
      <w:marRight w:val="0"/>
      <w:marTop w:val="0"/>
      <w:marBottom w:val="0"/>
      <w:divBdr>
        <w:top w:val="none" w:sz="0" w:space="0" w:color="auto"/>
        <w:left w:val="none" w:sz="0" w:space="0" w:color="auto"/>
        <w:bottom w:val="none" w:sz="0" w:space="0" w:color="auto"/>
        <w:right w:val="none" w:sz="0" w:space="0" w:color="auto"/>
      </w:divBdr>
    </w:div>
    <w:div w:id="87335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emtopta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emtopta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7452-888C-44E4-BC2D-2ACFBCA5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3618</TotalTime>
  <Pages>14</Pages>
  <Words>3935</Words>
  <Characters>22436</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155</cp:revision>
  <cp:lastPrinted>2023-06-05T05:09:00Z</cp:lastPrinted>
  <dcterms:created xsi:type="dcterms:W3CDTF">2019-10-17T12:03:00Z</dcterms:created>
  <dcterms:modified xsi:type="dcterms:W3CDTF">2023-07-05T08:47:00Z</dcterms:modified>
</cp:coreProperties>
</file>